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3A" w:rsidRPr="00555542" w:rsidRDefault="0032733A" w:rsidP="00EC5C0B">
      <w:pPr>
        <w:jc w:val="center"/>
        <w:rPr>
          <w:rFonts w:asciiTheme="majorEastAsia" w:eastAsiaTheme="majorEastAsia" w:hAnsiTheme="majorEastAsia"/>
          <w:sz w:val="32"/>
          <w:szCs w:val="24"/>
          <w:shd w:val="pct15" w:color="auto" w:fill="FFFFFF"/>
        </w:rPr>
      </w:pPr>
      <w:r w:rsidRPr="00555542">
        <w:rPr>
          <w:rFonts w:asciiTheme="majorEastAsia" w:eastAsiaTheme="majorEastAsia" w:hAnsiTheme="majorEastAsia" w:hint="eastAsia"/>
          <w:sz w:val="32"/>
          <w:szCs w:val="24"/>
          <w:shd w:val="pct15" w:color="auto" w:fill="FFFFFF"/>
        </w:rPr>
        <w:t>東京都北区納付案内センター業務運営委託基本仕様書</w:t>
      </w:r>
    </w:p>
    <w:p w:rsidR="003C28C2" w:rsidRPr="00555542" w:rsidRDefault="003C28C2">
      <w:pPr>
        <w:rPr>
          <w:rFonts w:asciiTheme="majorEastAsia" w:eastAsiaTheme="majorEastAsia" w:hAnsiTheme="majorEastAsia"/>
          <w:szCs w:val="24"/>
        </w:rPr>
      </w:pPr>
    </w:p>
    <w:p w:rsidR="00EC5C0B" w:rsidRPr="00555542" w:rsidRDefault="0032733A" w:rsidP="001D6D26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</w:t>
      </w:r>
      <w:r w:rsidR="00EC5C0B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Pr="00555542">
        <w:rPr>
          <w:rFonts w:asciiTheme="majorEastAsia" w:eastAsiaTheme="majorEastAsia" w:hAnsiTheme="majorEastAsia" w:hint="eastAsia"/>
          <w:szCs w:val="24"/>
        </w:rPr>
        <w:t>業務の目的</w:t>
      </w:r>
    </w:p>
    <w:p w:rsidR="001D6D26" w:rsidRPr="00555542" w:rsidRDefault="001D6D26" w:rsidP="00EC5C0B">
      <w:pPr>
        <w:ind w:leftChars="202" w:left="485" w:firstLineChars="117" w:firstLine="281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民間事業者のノウハウを有効に活用することで、滞納整理業務の効率性を高め、新規滞納者</w:t>
      </w:r>
      <w:r w:rsidR="00BF3773" w:rsidRPr="00555542">
        <w:rPr>
          <w:rFonts w:asciiTheme="majorEastAsia" w:eastAsiaTheme="majorEastAsia" w:hAnsiTheme="majorEastAsia" w:hint="eastAsia"/>
          <w:szCs w:val="24"/>
        </w:rPr>
        <w:t>の発生</w:t>
      </w:r>
      <w:r w:rsidRPr="00555542">
        <w:rPr>
          <w:rFonts w:asciiTheme="majorEastAsia" w:eastAsiaTheme="majorEastAsia" w:hAnsiTheme="majorEastAsia" w:hint="eastAsia"/>
          <w:szCs w:val="24"/>
        </w:rPr>
        <w:t>を抑制し、主に現年度</w:t>
      </w:r>
      <w:r w:rsidR="00522886" w:rsidRPr="00555542">
        <w:rPr>
          <w:rFonts w:asciiTheme="majorEastAsia" w:eastAsiaTheme="majorEastAsia" w:hAnsiTheme="majorEastAsia" w:hint="eastAsia"/>
          <w:szCs w:val="24"/>
        </w:rPr>
        <w:t>収納</w:t>
      </w:r>
      <w:r w:rsidRPr="00555542">
        <w:rPr>
          <w:rFonts w:asciiTheme="majorEastAsia" w:eastAsiaTheme="majorEastAsia" w:hAnsiTheme="majorEastAsia" w:hint="eastAsia"/>
          <w:szCs w:val="24"/>
        </w:rPr>
        <w:t>率の向上を図る。</w:t>
      </w:r>
    </w:p>
    <w:p w:rsidR="003C28C2" w:rsidRPr="00555542" w:rsidRDefault="003C28C2">
      <w:pPr>
        <w:rPr>
          <w:rFonts w:asciiTheme="majorEastAsia" w:eastAsiaTheme="majorEastAsia" w:hAnsiTheme="majorEastAsia"/>
          <w:szCs w:val="24"/>
        </w:rPr>
      </w:pPr>
    </w:p>
    <w:p w:rsidR="0032733A" w:rsidRPr="00555542" w:rsidRDefault="0032733A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２</w:t>
      </w:r>
      <w:r w:rsidR="00EC5C0B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210894" w:rsidRPr="00555542">
        <w:rPr>
          <w:rFonts w:asciiTheme="majorEastAsia" w:eastAsiaTheme="majorEastAsia" w:hAnsiTheme="majorEastAsia" w:hint="eastAsia"/>
          <w:szCs w:val="24"/>
        </w:rPr>
        <w:t>履行</w:t>
      </w:r>
      <w:r w:rsidRPr="00555542">
        <w:rPr>
          <w:rFonts w:asciiTheme="majorEastAsia" w:eastAsiaTheme="majorEastAsia" w:hAnsiTheme="majorEastAsia" w:hint="eastAsia"/>
          <w:szCs w:val="24"/>
        </w:rPr>
        <w:t>場所</w:t>
      </w:r>
      <w:r w:rsidRPr="00555542">
        <w:rPr>
          <w:rFonts w:asciiTheme="majorEastAsia" w:eastAsiaTheme="majorEastAsia" w:hAnsiTheme="majorEastAsia" w:hint="eastAsia"/>
          <w:szCs w:val="24"/>
        </w:rPr>
        <w:tab/>
        <w:t>東京都北区納付案内センター（区民部</w:t>
      </w:r>
      <w:r w:rsidR="002C4E1A" w:rsidRPr="00555542">
        <w:rPr>
          <w:rFonts w:asciiTheme="majorEastAsia" w:eastAsiaTheme="majorEastAsia" w:hAnsiTheme="majorEastAsia" w:hint="eastAsia"/>
          <w:szCs w:val="24"/>
        </w:rPr>
        <w:t>収納推進</w:t>
      </w:r>
      <w:r w:rsidRPr="00555542">
        <w:rPr>
          <w:rFonts w:asciiTheme="majorEastAsia" w:eastAsiaTheme="majorEastAsia" w:hAnsiTheme="majorEastAsia" w:hint="eastAsia"/>
          <w:szCs w:val="24"/>
        </w:rPr>
        <w:t>課事務室内）</w:t>
      </w:r>
    </w:p>
    <w:p w:rsidR="0032733A" w:rsidRPr="00555542" w:rsidRDefault="0032733A">
      <w:pPr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</w:rPr>
        <w:tab/>
      </w:r>
      <w:r w:rsidRPr="00555542">
        <w:rPr>
          <w:rFonts w:asciiTheme="majorEastAsia" w:eastAsiaTheme="majorEastAsia" w:hAnsiTheme="majorEastAsia" w:hint="eastAsia"/>
          <w:szCs w:val="24"/>
        </w:rPr>
        <w:tab/>
      </w: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東京都北区王子本町1丁目１５番２２号</w:t>
      </w:r>
    </w:p>
    <w:p w:rsidR="0032733A" w:rsidRPr="00555542" w:rsidRDefault="0032733A">
      <w:pPr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ab/>
      </w: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ab/>
        <w:t>東京都北区役所第一庁舎２階</w:t>
      </w:r>
    </w:p>
    <w:p w:rsidR="003C28C2" w:rsidRPr="00555542" w:rsidRDefault="003C28C2">
      <w:pPr>
        <w:rPr>
          <w:rFonts w:asciiTheme="majorEastAsia" w:eastAsiaTheme="majorEastAsia" w:hAnsiTheme="majorEastAsia"/>
          <w:szCs w:val="24"/>
          <w:lang w:eastAsia="zh-CN"/>
        </w:rPr>
      </w:pPr>
    </w:p>
    <w:p w:rsidR="00C40033" w:rsidRPr="00115D36" w:rsidRDefault="0032733A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３</w:t>
      </w:r>
      <w:r w:rsidR="00EC5C0B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C40033" w:rsidRPr="00555542">
        <w:rPr>
          <w:rFonts w:asciiTheme="majorEastAsia" w:eastAsiaTheme="majorEastAsia" w:hAnsiTheme="majorEastAsia" w:hint="eastAsia"/>
          <w:szCs w:val="24"/>
        </w:rPr>
        <w:t>委託期間</w:t>
      </w:r>
      <w:r w:rsidR="00C40033" w:rsidRPr="00555542">
        <w:rPr>
          <w:rFonts w:asciiTheme="majorEastAsia" w:eastAsiaTheme="majorEastAsia" w:hAnsiTheme="majorEastAsia" w:hint="eastAsia"/>
          <w:szCs w:val="24"/>
        </w:rPr>
        <w:tab/>
      </w:r>
      <w:r w:rsidR="00035CEE" w:rsidRPr="00115D36">
        <w:rPr>
          <w:rFonts w:asciiTheme="majorEastAsia" w:eastAsiaTheme="majorEastAsia" w:hAnsiTheme="majorEastAsia" w:hint="eastAsia"/>
          <w:szCs w:val="24"/>
        </w:rPr>
        <w:t>令和７</w:t>
      </w:r>
      <w:r w:rsidR="002A0A1F" w:rsidRPr="00115D36">
        <w:rPr>
          <w:rFonts w:asciiTheme="majorEastAsia" w:eastAsiaTheme="majorEastAsia" w:hAnsiTheme="majorEastAsia" w:hint="eastAsia"/>
          <w:szCs w:val="24"/>
        </w:rPr>
        <w:t>年４</w:t>
      </w:r>
      <w:r w:rsidR="00035CEE" w:rsidRPr="00115D36">
        <w:rPr>
          <w:rFonts w:asciiTheme="majorEastAsia" w:eastAsiaTheme="majorEastAsia" w:hAnsiTheme="majorEastAsia" w:hint="eastAsia"/>
          <w:szCs w:val="24"/>
        </w:rPr>
        <w:t>月１日～令和８</w:t>
      </w:r>
      <w:r w:rsidR="00C40033" w:rsidRPr="00115D36">
        <w:rPr>
          <w:rFonts w:asciiTheme="majorEastAsia" w:eastAsiaTheme="majorEastAsia" w:hAnsiTheme="majorEastAsia" w:hint="eastAsia"/>
          <w:szCs w:val="24"/>
        </w:rPr>
        <w:t>年３月３１日</w:t>
      </w:r>
    </w:p>
    <w:p w:rsidR="003878FF" w:rsidRPr="00555542" w:rsidRDefault="003878FF">
      <w:pPr>
        <w:rPr>
          <w:rFonts w:asciiTheme="majorEastAsia" w:eastAsiaTheme="majorEastAsia" w:hAnsiTheme="majorEastAsia"/>
          <w:szCs w:val="24"/>
        </w:rPr>
      </w:pPr>
    </w:p>
    <w:p w:rsidR="0032733A" w:rsidRPr="00555542" w:rsidRDefault="00955205">
      <w:pPr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</w:rPr>
        <w:t>４</w:t>
      </w:r>
      <w:r w:rsidR="00EC5C0B" w:rsidRPr="00555542">
        <w:rPr>
          <w:rFonts w:asciiTheme="majorEastAsia" w:eastAsiaTheme="majorEastAsia" w:hAnsiTheme="majorEastAsia" w:hint="eastAsia"/>
          <w:szCs w:val="24"/>
          <w:lang w:eastAsia="zh-CN"/>
        </w:rPr>
        <w:t xml:space="preserve">　</w:t>
      </w:r>
      <w:r w:rsidR="0032733A" w:rsidRPr="00555542">
        <w:rPr>
          <w:rFonts w:asciiTheme="majorEastAsia" w:eastAsiaTheme="majorEastAsia" w:hAnsiTheme="majorEastAsia" w:hint="eastAsia"/>
          <w:szCs w:val="24"/>
          <w:lang w:eastAsia="zh-CN"/>
        </w:rPr>
        <w:t>業務内容</w:t>
      </w:r>
    </w:p>
    <w:p w:rsidR="00C4003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（１）業務開始前の各種研修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（２）納付案内業務マニュアルの作成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（３）電話番号調査</w:t>
      </w:r>
    </w:p>
    <w:p w:rsidR="002A0A1F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（４）電話・訪問による納付案内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（５）電話催告システムへの応答内容等の記録入力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（６）区指定の用紙等による職員への引継ぎ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（７）各種納付書、納付案内書等の出力、封入等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（８）電話応答不可対象者への対応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（９）納付案内にかかる各種計画・統計・分析</w:t>
      </w:r>
    </w:p>
    <w:p w:rsidR="002A0A1F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（１０）</w:t>
      </w:r>
      <w:r w:rsidR="00035CEE" w:rsidRPr="00115D36">
        <w:rPr>
          <w:rFonts w:asciiTheme="majorEastAsia" w:eastAsiaTheme="majorEastAsia" w:hAnsiTheme="majorEastAsia" w:hint="eastAsia"/>
          <w:szCs w:val="24"/>
        </w:rPr>
        <w:t>後期高齢者医療保険料、</w:t>
      </w:r>
      <w:r w:rsidRPr="00115D36">
        <w:rPr>
          <w:rFonts w:asciiTheme="majorEastAsia" w:eastAsiaTheme="majorEastAsia" w:hAnsiTheme="majorEastAsia" w:hint="eastAsia"/>
          <w:szCs w:val="24"/>
        </w:rPr>
        <w:t>介護保険料の収納代行</w:t>
      </w:r>
    </w:p>
    <w:p w:rsidR="00C4003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（１１）口座振替登録</w:t>
      </w:r>
      <w:r w:rsidR="00403D61" w:rsidRPr="00555542">
        <w:rPr>
          <w:rFonts w:asciiTheme="majorEastAsia" w:eastAsiaTheme="majorEastAsia" w:hAnsiTheme="majorEastAsia" w:hint="eastAsia"/>
          <w:szCs w:val="24"/>
        </w:rPr>
        <w:t>等</w:t>
      </w:r>
      <w:r w:rsidRPr="00555542">
        <w:rPr>
          <w:rFonts w:asciiTheme="majorEastAsia" w:eastAsiaTheme="majorEastAsia" w:hAnsiTheme="majorEastAsia" w:hint="eastAsia"/>
          <w:szCs w:val="24"/>
        </w:rPr>
        <w:t>の勧奨</w:t>
      </w:r>
    </w:p>
    <w:p w:rsidR="00853A60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（１２）国民健康保険資格の取得・喪失にかかわる手続等の案内</w:t>
      </w:r>
    </w:p>
    <w:p w:rsidR="00E84F44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（１３）居所不明者等の居住調査（目視可能な範囲）</w:t>
      </w:r>
    </w:p>
    <w:p w:rsidR="004332D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（１４）制度案内（区条例をはじめとする法令・制度の説明含む）</w:t>
      </w:r>
    </w:p>
    <w:p w:rsidR="00C40033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（１５）納付約束の履行管理</w:t>
      </w:r>
    </w:p>
    <w:p w:rsidR="001D6D26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（１６）その他催告に必要な作業</w:t>
      </w:r>
    </w:p>
    <w:p w:rsidR="003C28C2" w:rsidRPr="00555542" w:rsidRDefault="003C28C2">
      <w:pPr>
        <w:rPr>
          <w:rFonts w:asciiTheme="majorEastAsia" w:eastAsiaTheme="majorEastAsia" w:hAnsiTheme="majorEastAsia"/>
          <w:szCs w:val="24"/>
        </w:rPr>
      </w:pPr>
    </w:p>
    <w:p w:rsidR="003C28C2" w:rsidRPr="00555542" w:rsidRDefault="00955205">
      <w:pPr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</w:rPr>
        <w:t>５</w:t>
      </w:r>
      <w:r w:rsidR="00EC5C0B" w:rsidRPr="00555542">
        <w:rPr>
          <w:rFonts w:asciiTheme="majorEastAsia" w:eastAsiaTheme="majorEastAsia" w:hAnsiTheme="majorEastAsia" w:hint="eastAsia"/>
          <w:szCs w:val="24"/>
          <w:lang w:eastAsia="zh-CN"/>
        </w:rPr>
        <w:t xml:space="preserve">　</w:t>
      </w:r>
      <w:r w:rsidR="003C28C2" w:rsidRPr="00555542">
        <w:rPr>
          <w:rFonts w:asciiTheme="majorEastAsia" w:eastAsiaTheme="majorEastAsia" w:hAnsiTheme="majorEastAsia" w:hint="eastAsia"/>
          <w:szCs w:val="24"/>
          <w:lang w:eastAsia="zh-CN"/>
        </w:rPr>
        <w:t>業務内容詳細</w:t>
      </w:r>
    </w:p>
    <w:p w:rsidR="00B80A19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（１）統括管理者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①オペレータ、訪問部門管理者、訪問員の指導、管理を行う。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②納付案内の統計を分析し、及びそれに基づく計画を立案する。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③納付案内センター内の個人情報取扱について指示、管理する。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④区民からのクレームに対応する。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lastRenderedPageBreak/>
        <w:t>⑤外部からの電話の応対をする。</w:t>
      </w:r>
    </w:p>
    <w:p w:rsidR="00AA7B81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⑥納付書、納付案内書等の発行、封入、封緘業務を行う。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⑦各種研修計画を策定し実施する。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⑧日報、月報等を作成し、毎月の定例会にて報告を行う。</w:t>
      </w:r>
    </w:p>
    <w:p w:rsidR="003C28C2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⑨区担当職員との連絡調整を行う。</w:t>
      </w:r>
    </w:p>
    <w:p w:rsidR="008312BD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⑩その他</w:t>
      </w:r>
    </w:p>
    <w:p w:rsidR="00BF3773" w:rsidRPr="00555542" w:rsidRDefault="00BF3773" w:rsidP="00E54746">
      <w:pPr>
        <w:rPr>
          <w:rFonts w:asciiTheme="majorEastAsia" w:eastAsiaTheme="majorEastAsia" w:hAnsiTheme="majorEastAsia"/>
          <w:szCs w:val="24"/>
        </w:rPr>
      </w:pPr>
    </w:p>
    <w:p w:rsidR="00EC5C0B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（２）オペレータ</w:t>
      </w:r>
    </w:p>
    <w:p w:rsidR="000A7FBB" w:rsidRPr="00555542" w:rsidRDefault="00511738" w:rsidP="00550F2A">
      <w:pPr>
        <w:ind w:leftChars="300" w:left="960" w:hangingChars="100" w:hanging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①電話催告システムに表示される未納情報を確認後、架電し、納付案内・納付勧奨を行う（日本語を話せない方に対しては柔軟な対応をすること）。</w:t>
      </w:r>
    </w:p>
    <w:p w:rsidR="00A518F9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②応答内容等をシステムへ入力する。</w:t>
      </w:r>
    </w:p>
    <w:p w:rsidR="00A518F9" w:rsidRPr="00555542" w:rsidRDefault="00511738" w:rsidP="00550F2A">
      <w:pPr>
        <w:ind w:leftChars="300" w:left="960" w:hangingChars="100" w:hanging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③応答の結果、納付相談、課税根拠の説明等を求める者について、統括管理者を通じて区担当職員へ連絡する。</w:t>
      </w:r>
    </w:p>
    <w:p w:rsidR="008312BD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④統括管理者の指示のもと、電話番号不明者の対応をする。</w:t>
      </w:r>
    </w:p>
    <w:p w:rsidR="00E54746" w:rsidRPr="00555542" w:rsidRDefault="00E54746" w:rsidP="00E54746">
      <w:pPr>
        <w:rPr>
          <w:rFonts w:asciiTheme="majorEastAsia" w:eastAsiaTheme="majorEastAsia" w:hAnsiTheme="majorEastAsia"/>
          <w:szCs w:val="24"/>
        </w:rPr>
      </w:pPr>
    </w:p>
    <w:p w:rsidR="002A0A1F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（３）訪問部門管理者</w:t>
      </w:r>
    </w:p>
    <w:p w:rsidR="00E54746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①訪問案内の統計を分析し、それに基づく計画を立案する。</w:t>
      </w:r>
    </w:p>
    <w:p w:rsidR="00B80A19" w:rsidRPr="00555542" w:rsidRDefault="00511738" w:rsidP="00550F2A">
      <w:pPr>
        <w:ind w:leftChars="300" w:left="960" w:hangingChars="100" w:hanging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②訪問員の個人情報取扱について指示、管理する（紙媒体による個人情報の持出は不可）。</w:t>
      </w:r>
    </w:p>
    <w:p w:rsidR="005C5C25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③収納金を管理し、入金処理を行う。納入済通知書を管理する。</w:t>
      </w:r>
    </w:p>
    <w:p w:rsidR="009D2840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④状況によりオペレータと同様の内容を行う。</w:t>
      </w:r>
    </w:p>
    <w:p w:rsidR="008312BD" w:rsidRPr="00555542" w:rsidRDefault="008312BD" w:rsidP="00E54746">
      <w:pPr>
        <w:rPr>
          <w:rFonts w:asciiTheme="majorEastAsia" w:eastAsiaTheme="majorEastAsia" w:hAnsiTheme="majorEastAsia"/>
          <w:szCs w:val="24"/>
        </w:rPr>
      </w:pPr>
    </w:p>
    <w:p w:rsidR="002A0A1F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（４）訪問員</w:t>
      </w:r>
    </w:p>
    <w:p w:rsidR="002A0A1F" w:rsidRPr="00555542" w:rsidRDefault="00511738" w:rsidP="00550F2A">
      <w:pPr>
        <w:ind w:leftChars="300" w:left="960" w:hangingChars="100" w:hanging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①効率よく訪問先を訪問し、未納情報を確認のうえ、納付案内、納付勧奨を行う。不在の場合は、不在票を投函する。</w:t>
      </w:r>
    </w:p>
    <w:p w:rsidR="006C3FCA" w:rsidRPr="00555542" w:rsidRDefault="00511738" w:rsidP="00550F2A">
      <w:pPr>
        <w:ind w:leftChars="300" w:left="960" w:hangingChars="100" w:hanging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②</w:t>
      </w:r>
      <w:r w:rsidRPr="00555542">
        <w:rPr>
          <w:rFonts w:hint="eastAsia"/>
        </w:rPr>
        <w:t>後</w:t>
      </w:r>
      <w:r w:rsidR="00035CEE">
        <w:rPr>
          <w:rFonts w:asciiTheme="majorEastAsia" w:eastAsiaTheme="majorEastAsia" w:hAnsiTheme="majorEastAsia" w:hint="eastAsia"/>
          <w:szCs w:val="24"/>
        </w:rPr>
        <w:t>期高齢者医療保険料、</w:t>
      </w:r>
      <w:r w:rsidRPr="00555542">
        <w:rPr>
          <w:rFonts w:asciiTheme="majorEastAsia" w:eastAsiaTheme="majorEastAsia" w:hAnsiTheme="majorEastAsia" w:hint="eastAsia"/>
          <w:szCs w:val="24"/>
        </w:rPr>
        <w:t>介護保険料を収納する（希望者のみ）。（未納金の収納、つり銭支払、領収書発行）。</w:t>
      </w:r>
    </w:p>
    <w:p w:rsidR="00B80A19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③居所不明者等の居住調査を行う（目視可能な範囲）。</w:t>
      </w:r>
    </w:p>
    <w:p w:rsidR="006C3FCA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④訪問内容等折衝記録の情報を端末に入力する。</w:t>
      </w:r>
    </w:p>
    <w:p w:rsidR="006C3FCA" w:rsidRPr="00555542" w:rsidRDefault="00511738" w:rsidP="00550F2A">
      <w:pPr>
        <w:ind w:leftChars="300" w:left="960" w:hangingChars="100" w:hanging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⑤訪問の結果、納付相談、課税根拠の説明等を求める者について、統括管理者を通じて区担当職員へ連絡する。</w:t>
      </w:r>
    </w:p>
    <w:p w:rsidR="006C3FCA" w:rsidRPr="00555542" w:rsidRDefault="00511738" w:rsidP="00550F2A">
      <w:pPr>
        <w:ind w:firstLineChars="300" w:firstLine="7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⑥状況によりオペレータと同様の内容を行う。</w:t>
      </w:r>
    </w:p>
    <w:p w:rsidR="00A518F9" w:rsidRPr="00555542" w:rsidRDefault="00A518F9">
      <w:pPr>
        <w:rPr>
          <w:rFonts w:asciiTheme="majorEastAsia" w:eastAsiaTheme="majorEastAsia" w:hAnsiTheme="majorEastAsia"/>
          <w:szCs w:val="24"/>
        </w:rPr>
      </w:pPr>
    </w:p>
    <w:p w:rsidR="001D6D26" w:rsidRPr="00555542" w:rsidRDefault="00955205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６</w:t>
      </w:r>
      <w:r w:rsidR="00EC5C0B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C944F4" w:rsidRPr="00555542">
        <w:rPr>
          <w:rFonts w:asciiTheme="majorEastAsia" w:eastAsiaTheme="majorEastAsia" w:hAnsiTheme="majorEastAsia" w:hint="eastAsia"/>
          <w:szCs w:val="24"/>
        </w:rPr>
        <w:t>納付案内センター</w:t>
      </w:r>
      <w:r w:rsidR="00781A00" w:rsidRPr="00555542">
        <w:rPr>
          <w:rFonts w:asciiTheme="majorEastAsia" w:eastAsiaTheme="majorEastAsia" w:hAnsiTheme="majorEastAsia" w:hint="eastAsia"/>
          <w:szCs w:val="24"/>
        </w:rPr>
        <w:t>施設</w:t>
      </w:r>
      <w:r w:rsidR="00C944F4" w:rsidRPr="00555542">
        <w:rPr>
          <w:rFonts w:asciiTheme="majorEastAsia" w:eastAsiaTheme="majorEastAsia" w:hAnsiTheme="majorEastAsia" w:hint="eastAsia"/>
          <w:szCs w:val="24"/>
        </w:rPr>
        <w:t>仕様</w:t>
      </w:r>
      <w:r w:rsidR="003D27D4" w:rsidRPr="00555542">
        <w:rPr>
          <w:rFonts w:asciiTheme="majorEastAsia" w:eastAsiaTheme="majorEastAsia" w:hAnsiTheme="majorEastAsia" w:hint="eastAsia"/>
          <w:szCs w:val="24"/>
        </w:rPr>
        <w:t>・設備</w:t>
      </w:r>
    </w:p>
    <w:p w:rsidR="00C944F4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（１）広さ　約１９㎡</w:t>
      </w:r>
    </w:p>
    <w:p w:rsidR="00C944F4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（２）パーテーションの高さ２．１ｍ　天井までの０．６ｍ空き</w:t>
      </w:r>
    </w:p>
    <w:p w:rsidR="004233AE" w:rsidRPr="00555542" w:rsidRDefault="00511738" w:rsidP="00511738">
      <w:pPr>
        <w:ind w:firstLineChars="400" w:firstLine="96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lastRenderedPageBreak/>
        <w:t>２面は、通常パーテーション、</w:t>
      </w:r>
    </w:p>
    <w:p w:rsidR="004233AE" w:rsidRPr="00555542" w:rsidRDefault="00511738" w:rsidP="00511738">
      <w:pPr>
        <w:ind w:firstLineChars="400" w:firstLine="96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１面は、くもりガラス製のパーテーション（窓あき有）</w:t>
      </w:r>
    </w:p>
    <w:p w:rsidR="00781A00" w:rsidRPr="00555542" w:rsidRDefault="00511738" w:rsidP="00511738">
      <w:pPr>
        <w:ind w:firstLineChars="400" w:firstLine="96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１面は、耐震壁</w:t>
      </w:r>
    </w:p>
    <w:p w:rsidR="00781A00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（３）出入り口</w:t>
      </w:r>
      <w:r w:rsidRPr="00555542">
        <w:rPr>
          <w:rFonts w:asciiTheme="majorEastAsia" w:eastAsiaTheme="majorEastAsia" w:hAnsiTheme="majorEastAsia"/>
          <w:szCs w:val="24"/>
        </w:rPr>
        <w:tab/>
      </w:r>
      <w:r w:rsidRPr="00555542">
        <w:rPr>
          <w:rFonts w:asciiTheme="majorEastAsia" w:eastAsiaTheme="majorEastAsia" w:hAnsiTheme="majorEastAsia" w:hint="eastAsia"/>
          <w:szCs w:val="24"/>
        </w:rPr>
        <w:t>鍵付きドア</w:t>
      </w:r>
    </w:p>
    <w:p w:rsidR="00781A00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（４）空調施設</w:t>
      </w:r>
      <w:r w:rsidRPr="00555542">
        <w:rPr>
          <w:rFonts w:asciiTheme="majorEastAsia" w:eastAsiaTheme="majorEastAsia" w:hAnsiTheme="majorEastAsia"/>
          <w:szCs w:val="24"/>
        </w:rPr>
        <w:tab/>
      </w:r>
      <w:r w:rsidRPr="00555542">
        <w:rPr>
          <w:rFonts w:asciiTheme="majorEastAsia" w:eastAsiaTheme="majorEastAsia" w:hAnsiTheme="majorEastAsia" w:hint="eastAsia"/>
          <w:szCs w:val="24"/>
        </w:rPr>
        <w:t>北区役所設置の空調設備</w:t>
      </w:r>
    </w:p>
    <w:p w:rsidR="003F4AA1" w:rsidRPr="00555542" w:rsidRDefault="00511738" w:rsidP="00EC5C0B">
      <w:pPr>
        <w:ind w:leftChars="202" w:left="485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/>
          <w:szCs w:val="24"/>
        </w:rPr>
        <w:tab/>
      </w:r>
      <w:r w:rsidRPr="00555542">
        <w:rPr>
          <w:rFonts w:asciiTheme="majorEastAsia" w:eastAsiaTheme="majorEastAsia" w:hAnsiTheme="majorEastAsia"/>
          <w:szCs w:val="24"/>
        </w:rPr>
        <w:tab/>
      </w:r>
      <w:r w:rsidRPr="00555542">
        <w:rPr>
          <w:rFonts w:asciiTheme="majorEastAsia" w:eastAsiaTheme="majorEastAsia" w:hAnsiTheme="majorEastAsia"/>
          <w:szCs w:val="24"/>
        </w:rPr>
        <w:tab/>
      </w:r>
      <w:r w:rsidRPr="00555542">
        <w:rPr>
          <w:rFonts w:asciiTheme="majorEastAsia" w:eastAsiaTheme="majorEastAsia" w:hAnsiTheme="majorEastAsia" w:hint="eastAsia"/>
          <w:szCs w:val="24"/>
        </w:rPr>
        <w:t>エアコン１台</w:t>
      </w:r>
    </w:p>
    <w:p w:rsidR="003D27D4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（５）設備</w:t>
      </w:r>
      <w:r w:rsidRPr="00555542">
        <w:rPr>
          <w:rFonts w:asciiTheme="majorEastAsia" w:eastAsiaTheme="majorEastAsia" w:hAnsiTheme="majorEastAsia"/>
          <w:szCs w:val="24"/>
        </w:rPr>
        <w:tab/>
      </w:r>
      <w:r w:rsidRPr="00555542">
        <w:rPr>
          <w:rFonts w:asciiTheme="majorEastAsia" w:eastAsiaTheme="majorEastAsia" w:hAnsiTheme="majorEastAsia" w:hint="eastAsia"/>
          <w:szCs w:val="24"/>
        </w:rPr>
        <w:t>①電話催告システム用端末　７台（机等一式）</w:t>
      </w:r>
    </w:p>
    <w:p w:rsidR="003D27D4" w:rsidRPr="00555542" w:rsidRDefault="00511738" w:rsidP="00550F2A">
      <w:pPr>
        <w:ind w:left="84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②電話機７台（ヘッドフォン付）</w:t>
      </w:r>
    </w:p>
    <w:p w:rsidR="00B84D66" w:rsidRPr="00555542" w:rsidRDefault="00511738" w:rsidP="00550F2A">
      <w:pPr>
        <w:ind w:left="1080" w:firstLine="60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③訪問用タブレット携帯端末９台</w:t>
      </w:r>
    </w:p>
    <w:p w:rsidR="00B84D66" w:rsidRPr="00555542" w:rsidRDefault="00511738" w:rsidP="00550F2A">
      <w:pPr>
        <w:ind w:left="84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④訪問員用バック、防犯ブザー</w:t>
      </w:r>
    </w:p>
    <w:p w:rsidR="00B84D66" w:rsidRPr="00555542" w:rsidRDefault="00511738" w:rsidP="00550F2A">
      <w:pPr>
        <w:ind w:left="1080" w:firstLine="60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⑤平机３台　椅子１１脚</w:t>
      </w:r>
    </w:p>
    <w:p w:rsidR="004F6EA6" w:rsidRPr="00555542" w:rsidRDefault="00511738" w:rsidP="00550F2A">
      <w:pPr>
        <w:ind w:left="84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⑥コピー機１台</w:t>
      </w:r>
    </w:p>
    <w:p w:rsidR="003D27D4" w:rsidRPr="00555542" w:rsidRDefault="00511738" w:rsidP="00550F2A">
      <w:pPr>
        <w:ind w:left="1080" w:firstLine="60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⑦プリンター１台</w:t>
      </w:r>
    </w:p>
    <w:p w:rsidR="003D27D4" w:rsidRPr="00555542" w:rsidRDefault="00511738" w:rsidP="00550F2A">
      <w:pPr>
        <w:ind w:left="84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⑧各種印刷用紙、納付書、封筒、プリンター消耗品</w:t>
      </w:r>
    </w:p>
    <w:p w:rsidR="003D27D4" w:rsidRPr="00555542" w:rsidRDefault="00511738" w:rsidP="00550F2A">
      <w:pPr>
        <w:ind w:left="84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⑨その他　事務室内光熱費・通話料は当区負担</w:t>
      </w:r>
    </w:p>
    <w:p w:rsidR="003C28C2" w:rsidRPr="00555542" w:rsidRDefault="003C28C2">
      <w:pPr>
        <w:rPr>
          <w:rFonts w:asciiTheme="majorEastAsia" w:eastAsiaTheme="majorEastAsia" w:hAnsiTheme="majorEastAsia"/>
          <w:szCs w:val="24"/>
        </w:rPr>
      </w:pPr>
    </w:p>
    <w:p w:rsidR="009C060E" w:rsidRPr="00555542" w:rsidRDefault="00955205" w:rsidP="00EC5C0B">
      <w:pPr>
        <w:ind w:left="1944" w:hangingChars="810" w:hanging="1944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７</w:t>
      </w:r>
      <w:r w:rsidR="00EC5C0B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9C060E" w:rsidRPr="00555542">
        <w:rPr>
          <w:rFonts w:asciiTheme="majorEastAsia" w:eastAsiaTheme="majorEastAsia" w:hAnsiTheme="majorEastAsia" w:hint="eastAsia"/>
          <w:szCs w:val="24"/>
        </w:rPr>
        <w:t>電話催告システム</w:t>
      </w:r>
    </w:p>
    <w:p w:rsidR="00FE1891" w:rsidRDefault="00035CEE" w:rsidP="00E54746">
      <w:pPr>
        <w:ind w:leftChars="200" w:left="1944" w:hangingChars="610" w:hanging="1464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㈱アイティ</w:t>
      </w:r>
      <w:r w:rsidR="00700D97" w:rsidRPr="00555542">
        <w:rPr>
          <w:rFonts w:asciiTheme="majorEastAsia" w:eastAsiaTheme="majorEastAsia" w:hAnsiTheme="majorEastAsia" w:hint="eastAsia"/>
          <w:szCs w:val="24"/>
        </w:rPr>
        <w:t>フォー社製の</w:t>
      </w:r>
      <w:r w:rsidR="00FE1891" w:rsidRPr="00555542">
        <w:rPr>
          <w:rFonts w:asciiTheme="majorEastAsia" w:eastAsiaTheme="majorEastAsia" w:hAnsiTheme="majorEastAsia" w:hint="eastAsia"/>
          <w:szCs w:val="24"/>
        </w:rPr>
        <w:t>電話催告システム</w:t>
      </w:r>
      <w:r w:rsidR="00700D97" w:rsidRPr="00555542">
        <w:rPr>
          <w:rFonts w:asciiTheme="majorEastAsia" w:eastAsiaTheme="majorEastAsia" w:hAnsiTheme="majorEastAsia" w:hint="eastAsia"/>
          <w:szCs w:val="24"/>
        </w:rPr>
        <w:t>を使用</w:t>
      </w:r>
    </w:p>
    <w:p w:rsidR="00392342" w:rsidRPr="00C054A5" w:rsidRDefault="007976D3" w:rsidP="00E54746">
      <w:pPr>
        <w:ind w:leftChars="200" w:left="1944" w:hangingChars="610" w:hanging="1464"/>
        <w:rPr>
          <w:rFonts w:asciiTheme="majorEastAsia" w:eastAsiaTheme="majorEastAsia" w:hAnsiTheme="majorEastAsia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※令和８年１月より</w:t>
      </w:r>
      <w:r w:rsidR="00392342" w:rsidRPr="00C054A5">
        <w:rPr>
          <w:rFonts w:asciiTheme="majorEastAsia" w:eastAsiaTheme="majorEastAsia" w:hAnsiTheme="majorEastAsia" w:hint="eastAsia"/>
          <w:szCs w:val="24"/>
        </w:rPr>
        <w:t>電話催告システムを廃止し、北区の滞納管理システム</w:t>
      </w:r>
    </w:p>
    <w:p w:rsidR="0090719F" w:rsidRDefault="007976D3" w:rsidP="00E54746">
      <w:pPr>
        <w:ind w:leftChars="200" w:left="1944" w:hangingChars="610" w:hanging="1464"/>
        <w:rPr>
          <w:rFonts w:asciiTheme="majorEastAsia" w:eastAsiaTheme="majorEastAsia" w:hAnsiTheme="majorEastAsia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へ切り替える可能性有</w:t>
      </w:r>
      <w:r w:rsidR="00392342" w:rsidRPr="00C054A5">
        <w:rPr>
          <w:rFonts w:asciiTheme="majorEastAsia" w:eastAsiaTheme="majorEastAsia" w:hAnsiTheme="majorEastAsia" w:hint="eastAsia"/>
          <w:szCs w:val="24"/>
        </w:rPr>
        <w:t>。切替</w:t>
      </w:r>
      <w:r w:rsidR="00252917" w:rsidRPr="00C054A5">
        <w:rPr>
          <w:rFonts w:asciiTheme="majorEastAsia" w:eastAsiaTheme="majorEastAsia" w:hAnsiTheme="majorEastAsia" w:hint="eastAsia"/>
          <w:szCs w:val="24"/>
        </w:rPr>
        <w:t>後に生じる</w:t>
      </w:r>
      <w:r w:rsidR="00392342" w:rsidRPr="00C054A5">
        <w:rPr>
          <w:rFonts w:asciiTheme="majorEastAsia" w:eastAsiaTheme="majorEastAsia" w:hAnsiTheme="majorEastAsia" w:hint="eastAsia"/>
          <w:szCs w:val="24"/>
        </w:rPr>
        <w:t>運用変更については別途北区と</w:t>
      </w:r>
    </w:p>
    <w:p w:rsidR="007976D3" w:rsidRPr="00C054A5" w:rsidRDefault="0090719F" w:rsidP="00392342">
      <w:pPr>
        <w:ind w:leftChars="200" w:left="1944" w:hangingChars="610" w:hanging="1464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協議</w:t>
      </w:r>
      <w:r w:rsidR="00392342" w:rsidRPr="00C054A5">
        <w:rPr>
          <w:rFonts w:asciiTheme="majorEastAsia" w:eastAsiaTheme="majorEastAsia" w:hAnsiTheme="majorEastAsia" w:hint="eastAsia"/>
          <w:szCs w:val="24"/>
        </w:rPr>
        <w:t>することとする。</w:t>
      </w:r>
    </w:p>
    <w:p w:rsidR="009C060E" w:rsidRPr="00C054A5" w:rsidRDefault="009C060E" w:rsidP="009C060E">
      <w:pPr>
        <w:rPr>
          <w:rFonts w:asciiTheme="majorEastAsia" w:eastAsiaTheme="majorEastAsia" w:hAnsiTheme="majorEastAsia"/>
          <w:szCs w:val="24"/>
        </w:rPr>
      </w:pPr>
    </w:p>
    <w:p w:rsidR="002A4AF8" w:rsidRPr="00C054A5" w:rsidRDefault="00955205" w:rsidP="009C060E">
      <w:pPr>
        <w:rPr>
          <w:rFonts w:asciiTheme="majorEastAsia" w:eastAsiaTheme="majorEastAsia" w:hAnsiTheme="majorEastAsia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８</w:t>
      </w:r>
      <w:r w:rsidR="003878FF" w:rsidRPr="00C054A5">
        <w:rPr>
          <w:rFonts w:asciiTheme="majorEastAsia" w:eastAsiaTheme="majorEastAsia" w:hAnsiTheme="majorEastAsia" w:hint="eastAsia"/>
          <w:szCs w:val="24"/>
        </w:rPr>
        <w:t xml:space="preserve">　</w:t>
      </w:r>
      <w:r w:rsidR="002A4AF8" w:rsidRPr="00C054A5">
        <w:rPr>
          <w:rFonts w:asciiTheme="majorEastAsia" w:eastAsiaTheme="majorEastAsia" w:hAnsiTheme="majorEastAsia" w:hint="eastAsia"/>
          <w:szCs w:val="24"/>
        </w:rPr>
        <w:t>訪問時の未納情報の持ち出し方法</w:t>
      </w:r>
    </w:p>
    <w:p w:rsidR="002A4AF8" w:rsidRPr="00C054A5" w:rsidRDefault="002A4AF8" w:rsidP="00550F2A">
      <w:pPr>
        <w:ind w:firstLineChars="200" w:firstLine="480"/>
        <w:rPr>
          <w:rFonts w:asciiTheme="majorEastAsia" w:eastAsiaTheme="majorEastAsia" w:hAnsiTheme="majorEastAsia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紙媒体による持ち出し</w:t>
      </w:r>
      <w:r w:rsidR="008E04E2" w:rsidRPr="00C054A5">
        <w:rPr>
          <w:rFonts w:asciiTheme="majorEastAsia" w:eastAsiaTheme="majorEastAsia" w:hAnsiTheme="majorEastAsia" w:hint="eastAsia"/>
          <w:szCs w:val="24"/>
        </w:rPr>
        <w:t>は禁止とする</w:t>
      </w:r>
      <w:r w:rsidRPr="00C054A5">
        <w:rPr>
          <w:rFonts w:asciiTheme="majorEastAsia" w:eastAsiaTheme="majorEastAsia" w:hAnsiTheme="majorEastAsia" w:hint="eastAsia"/>
          <w:szCs w:val="24"/>
        </w:rPr>
        <w:t>。</w:t>
      </w:r>
    </w:p>
    <w:p w:rsidR="009D2840" w:rsidRPr="00C054A5" w:rsidRDefault="008312BD" w:rsidP="00392342">
      <w:pPr>
        <w:ind w:leftChars="200" w:left="480"/>
        <w:rPr>
          <w:rFonts w:asciiTheme="majorEastAsia" w:eastAsiaTheme="majorEastAsia" w:hAnsiTheme="majorEastAsia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タブレット</w:t>
      </w:r>
      <w:r w:rsidR="009D2840" w:rsidRPr="00C054A5">
        <w:rPr>
          <w:rFonts w:asciiTheme="majorEastAsia" w:eastAsiaTheme="majorEastAsia" w:hAnsiTheme="majorEastAsia" w:hint="eastAsia"/>
          <w:szCs w:val="24"/>
        </w:rPr>
        <w:t>端末</w:t>
      </w:r>
      <w:r w:rsidR="002A4AF8" w:rsidRPr="00C054A5">
        <w:rPr>
          <w:rFonts w:asciiTheme="majorEastAsia" w:eastAsiaTheme="majorEastAsia" w:hAnsiTheme="majorEastAsia" w:hint="eastAsia"/>
          <w:szCs w:val="24"/>
        </w:rPr>
        <w:t>に</w:t>
      </w:r>
      <w:r w:rsidR="00570BF1" w:rsidRPr="00C054A5">
        <w:rPr>
          <w:rFonts w:asciiTheme="majorEastAsia" w:eastAsiaTheme="majorEastAsia" w:hAnsiTheme="majorEastAsia" w:hint="eastAsia"/>
          <w:szCs w:val="24"/>
        </w:rPr>
        <w:t>電話催告システムから出力した</w:t>
      </w:r>
      <w:r w:rsidR="002A4AF8" w:rsidRPr="00C054A5">
        <w:rPr>
          <w:rFonts w:asciiTheme="majorEastAsia" w:eastAsiaTheme="majorEastAsia" w:hAnsiTheme="majorEastAsia" w:hint="eastAsia"/>
          <w:szCs w:val="24"/>
        </w:rPr>
        <w:t>未納情報を取込み、訪問案内を行</w:t>
      </w:r>
      <w:r w:rsidR="00955205" w:rsidRPr="00C054A5">
        <w:rPr>
          <w:rFonts w:asciiTheme="majorEastAsia" w:eastAsiaTheme="majorEastAsia" w:hAnsiTheme="majorEastAsia" w:hint="eastAsia"/>
          <w:szCs w:val="24"/>
        </w:rPr>
        <w:t>う</w:t>
      </w:r>
      <w:r w:rsidR="002A4AF8" w:rsidRPr="00C054A5">
        <w:rPr>
          <w:rFonts w:asciiTheme="majorEastAsia" w:eastAsiaTheme="majorEastAsia" w:hAnsiTheme="majorEastAsia" w:hint="eastAsia"/>
          <w:szCs w:val="24"/>
        </w:rPr>
        <w:t>。</w:t>
      </w:r>
    </w:p>
    <w:p w:rsidR="00392342" w:rsidRPr="00C054A5" w:rsidRDefault="00392342" w:rsidP="00392342">
      <w:pPr>
        <w:ind w:leftChars="200" w:left="1944" w:hangingChars="610" w:hanging="1464"/>
        <w:rPr>
          <w:rFonts w:asciiTheme="majorEastAsia" w:eastAsiaTheme="majorEastAsia" w:hAnsiTheme="majorEastAsia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※令和８年１月より電話催告システムを廃止し、北区の滞納管理システム</w:t>
      </w:r>
    </w:p>
    <w:p w:rsidR="00BF3A00" w:rsidRPr="005E022A" w:rsidRDefault="00392342" w:rsidP="00BF3A00">
      <w:pPr>
        <w:ind w:leftChars="200" w:left="1944" w:hangingChars="610" w:hanging="1464"/>
        <w:rPr>
          <w:rFonts w:ascii="AR丸ゴシック体M" w:eastAsia="AR丸ゴシック体M"/>
          <w:color w:val="000000" w:themeColor="text1"/>
          <w:szCs w:val="24"/>
        </w:rPr>
      </w:pPr>
      <w:r w:rsidRPr="00C054A5">
        <w:rPr>
          <w:rFonts w:asciiTheme="majorEastAsia" w:eastAsiaTheme="majorEastAsia" w:hAnsiTheme="majorEastAsia" w:hint="eastAsia"/>
          <w:szCs w:val="24"/>
        </w:rPr>
        <w:t>へ切り替える可能性有。</w:t>
      </w:r>
      <w:r w:rsidR="00BF3A00" w:rsidRPr="005E022A">
        <w:rPr>
          <w:rFonts w:asciiTheme="majorEastAsia" w:eastAsiaTheme="majorEastAsia" w:hAnsiTheme="majorEastAsia" w:hint="eastAsia"/>
          <w:color w:val="000000" w:themeColor="text1"/>
          <w:szCs w:val="24"/>
        </w:rPr>
        <w:t>令和８</w:t>
      </w:r>
      <w:r w:rsidR="00BF3A00" w:rsidRPr="005E022A">
        <w:rPr>
          <w:rFonts w:ascii="AR丸ゴシック体M" w:eastAsia="AR丸ゴシック体M" w:hint="eastAsia"/>
          <w:color w:val="000000" w:themeColor="text1"/>
          <w:szCs w:val="24"/>
        </w:rPr>
        <w:t>年１～３月の訪問催告について、訪問は</w:t>
      </w:r>
    </w:p>
    <w:p w:rsidR="00392342" w:rsidRPr="00BF3A00" w:rsidRDefault="00BF3A00" w:rsidP="00BF3A00">
      <w:pPr>
        <w:ind w:leftChars="200" w:left="1944" w:hangingChars="610" w:hanging="1464"/>
        <w:rPr>
          <w:rFonts w:ascii="AR丸ゴシック体M" w:eastAsia="AR丸ゴシック体M"/>
          <w:color w:val="FF0000"/>
          <w:szCs w:val="24"/>
        </w:rPr>
      </w:pPr>
      <w:r w:rsidRPr="005E022A">
        <w:rPr>
          <w:rFonts w:ascii="AR丸ゴシック体M" w:eastAsia="AR丸ゴシック体M" w:hint="eastAsia"/>
          <w:color w:val="000000" w:themeColor="text1"/>
          <w:szCs w:val="24"/>
        </w:rPr>
        <w:t>行うが方法等については別途</w:t>
      </w:r>
      <w:r w:rsidRPr="005E022A">
        <w:rPr>
          <w:rFonts w:asciiTheme="majorEastAsia" w:eastAsiaTheme="majorEastAsia" w:hAnsiTheme="majorEastAsia" w:hint="eastAsia"/>
          <w:szCs w:val="24"/>
        </w:rPr>
        <w:t>北区と</w:t>
      </w:r>
      <w:r w:rsidRPr="005E022A">
        <w:rPr>
          <w:rFonts w:ascii="AR丸ゴシック体M" w:eastAsia="AR丸ゴシック体M" w:hint="eastAsia"/>
          <w:color w:val="000000" w:themeColor="text1"/>
          <w:szCs w:val="24"/>
        </w:rPr>
        <w:t>協議</w:t>
      </w:r>
      <w:r w:rsidR="00392342" w:rsidRPr="005E022A">
        <w:rPr>
          <w:rFonts w:asciiTheme="majorEastAsia" w:eastAsiaTheme="majorEastAsia" w:hAnsiTheme="majorEastAsia" w:hint="eastAsia"/>
          <w:color w:val="000000" w:themeColor="text1"/>
          <w:szCs w:val="24"/>
        </w:rPr>
        <w:t>することとする。</w:t>
      </w:r>
    </w:p>
    <w:p w:rsidR="007976D3" w:rsidRPr="00555542" w:rsidRDefault="007976D3" w:rsidP="009C060E">
      <w:pPr>
        <w:rPr>
          <w:rFonts w:asciiTheme="majorEastAsia" w:eastAsiaTheme="majorEastAsia" w:hAnsiTheme="majorEastAsia"/>
          <w:szCs w:val="24"/>
        </w:rPr>
      </w:pPr>
    </w:p>
    <w:p w:rsidR="00511738" w:rsidRPr="00555542" w:rsidRDefault="00955205" w:rsidP="00511738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９</w:t>
      </w:r>
      <w:r w:rsidR="009D2840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3D27D4" w:rsidRPr="00555542">
        <w:rPr>
          <w:rFonts w:asciiTheme="majorEastAsia" w:eastAsiaTheme="majorEastAsia" w:hAnsiTheme="majorEastAsia" w:hint="eastAsia"/>
          <w:szCs w:val="24"/>
        </w:rPr>
        <w:t>業務体制</w:t>
      </w:r>
    </w:p>
    <w:p w:rsidR="003D27D4" w:rsidRPr="00555542" w:rsidRDefault="00511738" w:rsidP="00511738">
      <w:pPr>
        <w:ind w:leftChars="100" w:left="720" w:hangingChars="200" w:hanging="48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（１）統括管理者を１名（必須）、オペレータ、訪問部門管理者、訪問員を配置する。そのうち統括管理者については、管理業務において３年以上の実務経験を有する者とすること。</w:t>
      </w:r>
    </w:p>
    <w:p w:rsidR="003D27D4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（２）オペレータのうち１名を電話部門副管理者とする。</w:t>
      </w:r>
    </w:p>
    <w:p w:rsidR="009D2840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（３）訪問員のうち１名を訪問部門副管理者とする。</w:t>
      </w:r>
    </w:p>
    <w:p w:rsidR="003878FF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（４）従事者は、区外在住者とする。</w:t>
      </w:r>
    </w:p>
    <w:p w:rsidR="0014498E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lastRenderedPageBreak/>
        <w:t>（５）業務日は、原則として平日とする。</w:t>
      </w:r>
    </w:p>
    <w:p w:rsidR="0014498E" w:rsidRPr="00555542" w:rsidRDefault="00511738" w:rsidP="0014498E">
      <w:pPr>
        <w:ind w:leftChars="270" w:left="648" w:firstLineChars="59" w:firstLine="142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ただし、休日の業務は、月２回を想定し、詳細は区担当職員と協議する。</w:t>
      </w:r>
    </w:p>
    <w:p w:rsidR="0014498E" w:rsidRPr="00555542" w:rsidRDefault="00511738" w:rsidP="0014498E">
      <w:pPr>
        <w:ind w:leftChars="270" w:left="648" w:firstLineChars="59" w:firstLine="142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なお、年末年始１２月２９日～翌年１月３日は業務日としない。</w:t>
      </w:r>
    </w:p>
    <w:p w:rsidR="003D27D4" w:rsidRPr="00555542" w:rsidRDefault="00511738" w:rsidP="00EF4F39">
      <w:pPr>
        <w:ind w:leftChars="100" w:left="720" w:hangingChars="200" w:hanging="48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６）業務時間は、午前９時から午後５時まで（平日は週に１、２回程度午後８時まで）のそれぞれの時間の範囲で、区担当職員と協議のうえ実施する。（電話案内業務５０分ごとに１０分間の休息を与えること（総稼働時間に含まれる））</w:t>
      </w:r>
    </w:p>
    <w:p w:rsidR="00627D72" w:rsidRPr="00555542" w:rsidRDefault="00627D72" w:rsidP="00EC5C0B">
      <w:pPr>
        <w:ind w:left="1944" w:hangingChars="810" w:hanging="1944"/>
        <w:rPr>
          <w:rFonts w:asciiTheme="majorEastAsia" w:eastAsiaTheme="majorEastAsia" w:hAnsiTheme="majorEastAsia"/>
          <w:szCs w:val="24"/>
        </w:rPr>
      </w:pPr>
    </w:p>
    <w:p w:rsidR="00B94598" w:rsidRPr="00555542" w:rsidRDefault="003878FF" w:rsidP="00EC5C0B">
      <w:pPr>
        <w:ind w:leftChars="-8" w:left="-2" w:hangingChars="7" w:hanging="17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１</w:t>
      </w:r>
      <w:r w:rsidR="00955205" w:rsidRPr="00555542">
        <w:rPr>
          <w:rFonts w:asciiTheme="majorEastAsia" w:eastAsiaTheme="majorEastAsia" w:hAnsiTheme="majorEastAsia" w:hint="eastAsia"/>
          <w:szCs w:val="24"/>
        </w:rPr>
        <w:t>０</w:t>
      </w: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 xml:space="preserve">　</w:t>
      </w:r>
      <w:r w:rsidR="00B94598" w:rsidRPr="00555542">
        <w:rPr>
          <w:rFonts w:asciiTheme="majorEastAsia" w:eastAsiaTheme="majorEastAsia" w:hAnsiTheme="majorEastAsia" w:hint="eastAsia"/>
          <w:szCs w:val="24"/>
          <w:lang w:eastAsia="zh-CN"/>
        </w:rPr>
        <w:t>電話案内対象科目等</w:t>
      </w:r>
    </w:p>
    <w:p w:rsidR="00B94598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（１）対象科目</w:t>
      </w:r>
      <w:r w:rsidRPr="00555542">
        <w:rPr>
          <w:rFonts w:asciiTheme="majorEastAsia" w:eastAsiaTheme="majorEastAsia" w:hAnsiTheme="majorEastAsia"/>
          <w:szCs w:val="24"/>
        </w:rPr>
        <w:tab/>
      </w:r>
      <w:r w:rsidR="00EA5B32">
        <w:rPr>
          <w:rFonts w:asciiTheme="majorEastAsia" w:eastAsiaTheme="majorEastAsia" w:hAnsiTheme="majorEastAsia" w:hint="eastAsia"/>
          <w:szCs w:val="24"/>
        </w:rPr>
        <w:t>特別区民税・都民税・森林環境税</w:t>
      </w:r>
      <w:r w:rsidRPr="00555542">
        <w:rPr>
          <w:rFonts w:asciiTheme="majorEastAsia" w:eastAsiaTheme="majorEastAsia" w:hAnsiTheme="majorEastAsia" w:hint="eastAsia"/>
          <w:szCs w:val="24"/>
        </w:rPr>
        <w:t>（普通徴収・特別徴収）</w:t>
      </w:r>
    </w:p>
    <w:p w:rsidR="00B94598" w:rsidRPr="00555542" w:rsidRDefault="00511738" w:rsidP="00E77645">
      <w:pPr>
        <w:ind w:left="1680" w:firstLine="840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軽自動車税</w:t>
      </w:r>
    </w:p>
    <w:p w:rsidR="00B94598" w:rsidRPr="00555542" w:rsidRDefault="00511738" w:rsidP="00E77645">
      <w:pPr>
        <w:ind w:left="1680" w:firstLine="840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国民健康保険料</w:t>
      </w:r>
    </w:p>
    <w:p w:rsidR="00E54746" w:rsidRPr="00555542" w:rsidRDefault="00511738" w:rsidP="00E54746">
      <w:pPr>
        <w:ind w:left="1680" w:firstLine="840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後期高齢者医療保険料</w:t>
      </w:r>
    </w:p>
    <w:p w:rsidR="00B94598" w:rsidRPr="00555542" w:rsidRDefault="00511738" w:rsidP="00E77645">
      <w:pPr>
        <w:ind w:left="1680" w:firstLine="840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介護保険料</w:t>
      </w:r>
    </w:p>
    <w:p w:rsidR="00B94598" w:rsidRPr="00555542" w:rsidRDefault="00511738" w:rsidP="00E77645">
      <w:pPr>
        <w:ind w:left="1680" w:firstLine="840"/>
        <w:rPr>
          <w:rFonts w:asciiTheme="majorEastAsia" w:eastAsiaTheme="majorEastAsia" w:hAnsiTheme="majorEastAsia"/>
          <w:szCs w:val="24"/>
          <w:lang w:eastAsia="zh-CN"/>
        </w:rPr>
      </w:pPr>
      <w:r w:rsidRPr="00555542">
        <w:rPr>
          <w:rFonts w:asciiTheme="majorEastAsia" w:eastAsiaTheme="majorEastAsia" w:hAnsiTheme="majorEastAsia" w:hint="eastAsia"/>
          <w:szCs w:val="24"/>
          <w:lang w:eastAsia="zh-CN"/>
        </w:rPr>
        <w:t>保育料</w:t>
      </w:r>
    </w:p>
    <w:p w:rsidR="00B84D66" w:rsidRPr="00115D36" w:rsidRDefault="00511738" w:rsidP="00E77645">
      <w:pPr>
        <w:ind w:left="1680" w:firstLine="840"/>
        <w:rPr>
          <w:rFonts w:asciiTheme="majorEastAsia" w:eastAsiaTheme="majorEastAsia" w:hAnsiTheme="majorEastAsia"/>
          <w:szCs w:val="24"/>
        </w:rPr>
      </w:pPr>
      <w:r w:rsidRPr="00115D36">
        <w:rPr>
          <w:rFonts w:asciiTheme="majorEastAsia" w:eastAsiaTheme="majorEastAsia" w:hAnsiTheme="majorEastAsia" w:hint="eastAsia"/>
          <w:szCs w:val="24"/>
        </w:rPr>
        <w:t>育成料</w:t>
      </w:r>
    </w:p>
    <w:p w:rsidR="00B84D66" w:rsidRPr="00555542" w:rsidRDefault="00511738" w:rsidP="00E77645">
      <w:pPr>
        <w:ind w:left="168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奨学資金貸付金返還金</w:t>
      </w:r>
    </w:p>
    <w:p w:rsidR="00B94598" w:rsidRPr="00555542" w:rsidRDefault="00511738" w:rsidP="00035CEE">
      <w:pPr>
        <w:ind w:leftChars="100" w:left="2400" w:hangingChars="900" w:hanging="216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 xml:space="preserve">（２）対象者　　　</w:t>
      </w:r>
      <w:r w:rsidR="00EA5B32">
        <w:rPr>
          <w:rFonts w:asciiTheme="majorEastAsia" w:eastAsiaTheme="majorEastAsia" w:hAnsiTheme="majorEastAsia" w:hint="eastAsia"/>
          <w:szCs w:val="24"/>
        </w:rPr>
        <w:t>特別区民税・都民税・森林環境税</w:t>
      </w:r>
      <w:r w:rsidRPr="00555542">
        <w:rPr>
          <w:rFonts w:asciiTheme="majorEastAsia" w:eastAsiaTheme="majorEastAsia" w:hAnsiTheme="majorEastAsia" w:hint="eastAsia"/>
          <w:szCs w:val="24"/>
        </w:rPr>
        <w:t>、</w:t>
      </w:r>
      <w:r w:rsidR="00035CEE">
        <w:rPr>
          <w:rFonts w:hint="eastAsia"/>
        </w:rPr>
        <w:t>国民健康保険料</w:t>
      </w:r>
      <w:r w:rsidRPr="00555542">
        <w:rPr>
          <w:rFonts w:asciiTheme="majorEastAsia" w:eastAsiaTheme="majorEastAsia" w:hAnsiTheme="majorEastAsia" w:hint="eastAsia"/>
          <w:szCs w:val="24"/>
        </w:rPr>
        <w:t>は主に現年度滞納者のみ。その他の債権は、滞納繰越滞納者を含む。</w:t>
      </w:r>
    </w:p>
    <w:p w:rsidR="00627D72" w:rsidRPr="00555542" w:rsidRDefault="00511738" w:rsidP="00511738">
      <w:pPr>
        <w:ind w:firstLineChars="100" w:firstLine="240"/>
        <w:rPr>
          <w:rFonts w:ascii="HG丸ｺﾞｼｯｸM-PRO" w:eastAsia="HG丸ｺﾞｼｯｸM-PRO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（３）対象者見込数　提案書等作成要領の１（２）各科目の対象者数等参照</w:t>
      </w:r>
    </w:p>
    <w:p w:rsidR="00BF3773" w:rsidRPr="00555542" w:rsidRDefault="00BF3773" w:rsidP="00E54746">
      <w:pPr>
        <w:rPr>
          <w:rFonts w:asciiTheme="majorEastAsia" w:eastAsiaTheme="majorEastAsia" w:hAnsiTheme="majorEastAsia"/>
          <w:szCs w:val="24"/>
        </w:rPr>
      </w:pPr>
    </w:p>
    <w:p w:rsidR="00046D2C" w:rsidRPr="00555542" w:rsidRDefault="00046D2C" w:rsidP="00E54746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</w:t>
      </w:r>
      <w:r w:rsidR="00955205" w:rsidRPr="00555542">
        <w:rPr>
          <w:rFonts w:asciiTheme="majorEastAsia" w:eastAsiaTheme="majorEastAsia" w:hAnsiTheme="majorEastAsia" w:hint="eastAsia"/>
          <w:szCs w:val="24"/>
        </w:rPr>
        <w:t>１</w:t>
      </w:r>
      <w:r w:rsidRPr="00555542">
        <w:rPr>
          <w:rFonts w:asciiTheme="majorEastAsia" w:eastAsiaTheme="majorEastAsia" w:hAnsiTheme="majorEastAsia" w:hint="eastAsia"/>
          <w:szCs w:val="24"/>
        </w:rPr>
        <w:t xml:space="preserve">　訪問案内対象科目等</w:t>
      </w:r>
    </w:p>
    <w:p w:rsidR="00046D2C" w:rsidRPr="00555542" w:rsidRDefault="00046D2C" w:rsidP="006D1A79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（１）対象科目</w:t>
      </w:r>
      <w:r w:rsidRPr="00555542">
        <w:rPr>
          <w:rFonts w:asciiTheme="majorEastAsia" w:eastAsiaTheme="majorEastAsia" w:hAnsiTheme="majorEastAsia" w:hint="eastAsia"/>
          <w:szCs w:val="24"/>
        </w:rPr>
        <w:tab/>
      </w:r>
      <w:r w:rsidR="00EA5B32">
        <w:rPr>
          <w:rFonts w:asciiTheme="majorEastAsia" w:eastAsiaTheme="majorEastAsia" w:hAnsiTheme="majorEastAsia" w:hint="eastAsia"/>
          <w:szCs w:val="24"/>
        </w:rPr>
        <w:t>特別区民税・都民税・森林環境税</w:t>
      </w:r>
      <w:r w:rsidRPr="00555542">
        <w:rPr>
          <w:rFonts w:asciiTheme="majorEastAsia" w:eastAsiaTheme="majorEastAsia" w:hAnsiTheme="majorEastAsia" w:hint="eastAsia"/>
          <w:szCs w:val="24"/>
        </w:rPr>
        <w:t>（普通徴収）</w:t>
      </w:r>
    </w:p>
    <w:p w:rsidR="00046D2C" w:rsidRPr="00555542" w:rsidRDefault="00046D2C" w:rsidP="00046D2C">
      <w:pPr>
        <w:ind w:left="168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国民健康保険料</w:t>
      </w:r>
    </w:p>
    <w:p w:rsidR="00046D2C" w:rsidRPr="00555542" w:rsidRDefault="00046D2C" w:rsidP="00046D2C">
      <w:pPr>
        <w:ind w:left="168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後期高齢者医療保険料</w:t>
      </w:r>
    </w:p>
    <w:p w:rsidR="00046D2C" w:rsidRPr="00555542" w:rsidRDefault="00046D2C" w:rsidP="00046D2C">
      <w:pPr>
        <w:ind w:left="168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介護保険料</w:t>
      </w:r>
    </w:p>
    <w:p w:rsidR="00046D2C" w:rsidRPr="00555542" w:rsidRDefault="00035CEE" w:rsidP="00046D2C">
      <w:pPr>
        <w:ind w:left="1680" w:firstLine="8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奨学資金貸付金返還金</w:t>
      </w:r>
    </w:p>
    <w:p w:rsidR="00046D2C" w:rsidRPr="00555542" w:rsidRDefault="00046D2C" w:rsidP="006D1A79">
      <w:pPr>
        <w:ind w:leftChars="100" w:left="2160" w:hangingChars="800" w:hanging="192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 xml:space="preserve">（２）対象者　　　</w:t>
      </w:r>
      <w:r w:rsidR="00EA5B32">
        <w:rPr>
          <w:rFonts w:asciiTheme="majorEastAsia" w:eastAsiaTheme="majorEastAsia" w:hAnsiTheme="majorEastAsia" w:hint="eastAsia"/>
          <w:szCs w:val="24"/>
        </w:rPr>
        <w:t>特別区民税・都民税・森林環境税</w:t>
      </w:r>
      <w:r w:rsidRPr="00555542">
        <w:rPr>
          <w:rFonts w:asciiTheme="majorEastAsia" w:eastAsiaTheme="majorEastAsia" w:hAnsiTheme="majorEastAsia" w:hint="eastAsia"/>
          <w:szCs w:val="24"/>
        </w:rPr>
        <w:t>、国民健康保険料は主に現年度滞納者のみ。その他の債権は、滞納繰越滞納者を含む。</w:t>
      </w:r>
    </w:p>
    <w:p w:rsidR="00046D2C" w:rsidRPr="00555542" w:rsidRDefault="00046D2C" w:rsidP="006D1A79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（３）対象者見込数　提案書等作成要領の１（２）各科目の対象者数等参照</w:t>
      </w:r>
    </w:p>
    <w:p w:rsidR="00046D2C" w:rsidRPr="00555542" w:rsidRDefault="00046D2C" w:rsidP="00E54746">
      <w:pPr>
        <w:rPr>
          <w:rFonts w:asciiTheme="majorEastAsia" w:eastAsiaTheme="majorEastAsia" w:hAnsiTheme="majorEastAsia"/>
          <w:szCs w:val="24"/>
        </w:rPr>
      </w:pPr>
    </w:p>
    <w:p w:rsidR="005B7B15" w:rsidRPr="00555542" w:rsidRDefault="005B7B15" w:rsidP="00B94598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</w:t>
      </w:r>
      <w:r w:rsidR="00955205" w:rsidRPr="00555542">
        <w:rPr>
          <w:rFonts w:asciiTheme="majorEastAsia" w:eastAsiaTheme="majorEastAsia" w:hAnsiTheme="majorEastAsia" w:hint="eastAsia"/>
          <w:szCs w:val="24"/>
        </w:rPr>
        <w:t>２</w:t>
      </w:r>
      <w:r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570BF1" w:rsidRPr="00555542">
        <w:rPr>
          <w:rFonts w:asciiTheme="majorEastAsia" w:eastAsiaTheme="majorEastAsia" w:hAnsiTheme="majorEastAsia" w:hint="eastAsia"/>
          <w:szCs w:val="24"/>
        </w:rPr>
        <w:t>収</w:t>
      </w:r>
      <w:r w:rsidR="00AE38A8" w:rsidRPr="00555542">
        <w:rPr>
          <w:rFonts w:asciiTheme="majorEastAsia" w:eastAsiaTheme="majorEastAsia" w:hAnsiTheme="majorEastAsia" w:hint="eastAsia"/>
          <w:szCs w:val="24"/>
        </w:rPr>
        <w:t>納</w:t>
      </w:r>
      <w:r w:rsidR="0080012E" w:rsidRPr="00555542">
        <w:rPr>
          <w:rFonts w:asciiTheme="majorEastAsia" w:eastAsiaTheme="majorEastAsia" w:hAnsiTheme="majorEastAsia" w:hint="eastAsia"/>
          <w:szCs w:val="24"/>
        </w:rPr>
        <w:t>事務受託</w:t>
      </w:r>
    </w:p>
    <w:p w:rsidR="005B7B15" w:rsidRPr="00555542" w:rsidRDefault="00511738" w:rsidP="00511738">
      <w:pPr>
        <w:ind w:leftChars="100" w:left="720" w:hangingChars="200" w:hanging="48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（１）</w:t>
      </w:r>
      <w:r w:rsidR="00AA7B81" w:rsidRPr="00115D36">
        <w:rPr>
          <w:rFonts w:asciiTheme="majorEastAsia" w:eastAsiaTheme="majorEastAsia" w:hAnsiTheme="majorEastAsia" w:hint="eastAsia"/>
          <w:szCs w:val="24"/>
        </w:rPr>
        <w:t>後期高齢者医療保険料</w:t>
      </w:r>
      <w:r w:rsidR="002476B5" w:rsidRPr="00115D36">
        <w:rPr>
          <w:rFonts w:asciiTheme="majorEastAsia" w:eastAsiaTheme="majorEastAsia" w:hAnsiTheme="majorEastAsia" w:hint="eastAsia"/>
          <w:szCs w:val="24"/>
        </w:rPr>
        <w:t>及び介護保険料</w:t>
      </w:r>
      <w:r w:rsidR="005B7B15" w:rsidRPr="00115D36">
        <w:rPr>
          <w:rFonts w:asciiTheme="majorEastAsia" w:eastAsiaTheme="majorEastAsia" w:hAnsiTheme="majorEastAsia" w:hint="eastAsia"/>
          <w:szCs w:val="24"/>
        </w:rPr>
        <w:t>の納付を希望する</w:t>
      </w:r>
      <w:r w:rsidR="003F4AA1" w:rsidRPr="00115D36">
        <w:rPr>
          <w:rFonts w:asciiTheme="majorEastAsia" w:eastAsiaTheme="majorEastAsia" w:hAnsiTheme="majorEastAsia" w:hint="eastAsia"/>
          <w:szCs w:val="24"/>
        </w:rPr>
        <w:t>者</w:t>
      </w:r>
      <w:r w:rsidR="005B7B15" w:rsidRPr="00115D36">
        <w:rPr>
          <w:rFonts w:asciiTheme="majorEastAsia" w:eastAsiaTheme="majorEastAsia" w:hAnsiTheme="majorEastAsia" w:hint="eastAsia"/>
          <w:szCs w:val="24"/>
        </w:rPr>
        <w:t>がある場合に、北区に</w:t>
      </w:r>
      <w:r w:rsidR="002476B5" w:rsidRPr="00115D36">
        <w:rPr>
          <w:rFonts w:asciiTheme="majorEastAsia" w:eastAsiaTheme="majorEastAsia" w:hAnsiTheme="majorEastAsia" w:hint="eastAsia"/>
          <w:szCs w:val="24"/>
        </w:rPr>
        <w:t>代わり</w:t>
      </w:r>
      <w:r w:rsidR="005B7B15" w:rsidRPr="00115D36">
        <w:rPr>
          <w:rFonts w:asciiTheme="majorEastAsia" w:eastAsiaTheme="majorEastAsia" w:hAnsiTheme="majorEastAsia" w:hint="eastAsia"/>
          <w:szCs w:val="24"/>
        </w:rPr>
        <w:t>収納</w:t>
      </w:r>
      <w:r w:rsidR="003F4AA1" w:rsidRPr="00115D36">
        <w:rPr>
          <w:rFonts w:asciiTheme="majorEastAsia" w:eastAsiaTheme="majorEastAsia" w:hAnsiTheme="majorEastAsia" w:hint="eastAsia"/>
          <w:szCs w:val="24"/>
        </w:rPr>
        <w:t>し</w:t>
      </w:r>
      <w:r w:rsidR="002476B5" w:rsidRPr="00115D36">
        <w:rPr>
          <w:rFonts w:asciiTheme="majorEastAsia" w:eastAsiaTheme="majorEastAsia" w:hAnsiTheme="majorEastAsia" w:hint="eastAsia"/>
          <w:szCs w:val="24"/>
        </w:rPr>
        <w:t>、</w:t>
      </w:r>
      <w:r w:rsidR="00570BF1" w:rsidRPr="00115D36">
        <w:rPr>
          <w:rFonts w:asciiTheme="majorEastAsia" w:eastAsiaTheme="majorEastAsia" w:hAnsiTheme="majorEastAsia" w:hint="eastAsia"/>
          <w:szCs w:val="24"/>
        </w:rPr>
        <w:t>収</w:t>
      </w:r>
      <w:r w:rsidR="00AE38A8" w:rsidRPr="00115D36">
        <w:rPr>
          <w:rFonts w:asciiTheme="majorEastAsia" w:eastAsiaTheme="majorEastAsia" w:hAnsiTheme="majorEastAsia" w:hint="eastAsia"/>
          <w:szCs w:val="24"/>
        </w:rPr>
        <w:t>納</w:t>
      </w:r>
      <w:r w:rsidR="00570BF1" w:rsidRPr="00115D36">
        <w:rPr>
          <w:rFonts w:asciiTheme="majorEastAsia" w:eastAsiaTheme="majorEastAsia" w:hAnsiTheme="majorEastAsia" w:hint="eastAsia"/>
          <w:szCs w:val="24"/>
        </w:rPr>
        <w:t>事務受託者の領収印を押印した</w:t>
      </w:r>
      <w:r w:rsidR="003F4AA1" w:rsidRPr="00115D36">
        <w:rPr>
          <w:rFonts w:asciiTheme="majorEastAsia" w:eastAsiaTheme="majorEastAsia" w:hAnsiTheme="majorEastAsia" w:hint="eastAsia"/>
          <w:szCs w:val="24"/>
        </w:rPr>
        <w:t>領収書を発行する。</w:t>
      </w:r>
    </w:p>
    <w:p w:rsidR="005B7B15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lastRenderedPageBreak/>
        <w:t>（２）</w:t>
      </w:r>
      <w:r w:rsidR="005B7B15" w:rsidRPr="00555542">
        <w:rPr>
          <w:rFonts w:asciiTheme="majorEastAsia" w:eastAsiaTheme="majorEastAsia" w:hAnsiTheme="majorEastAsia" w:hint="eastAsia"/>
          <w:szCs w:val="24"/>
        </w:rPr>
        <w:t>当日の</w:t>
      </w:r>
      <w:r w:rsidR="00BF3773" w:rsidRPr="00555542">
        <w:rPr>
          <w:rFonts w:asciiTheme="majorEastAsia" w:eastAsiaTheme="majorEastAsia" w:hAnsiTheme="majorEastAsia" w:hint="eastAsia"/>
          <w:szCs w:val="24"/>
        </w:rPr>
        <w:t>収</w:t>
      </w:r>
      <w:r w:rsidR="00AE38A8" w:rsidRPr="00555542">
        <w:rPr>
          <w:rFonts w:asciiTheme="majorEastAsia" w:eastAsiaTheme="majorEastAsia" w:hAnsiTheme="majorEastAsia" w:hint="eastAsia"/>
          <w:szCs w:val="24"/>
        </w:rPr>
        <w:t>納</w:t>
      </w:r>
      <w:r w:rsidR="005B7B15" w:rsidRPr="00555542">
        <w:rPr>
          <w:rFonts w:asciiTheme="majorEastAsia" w:eastAsiaTheme="majorEastAsia" w:hAnsiTheme="majorEastAsia" w:hint="eastAsia"/>
          <w:szCs w:val="24"/>
        </w:rPr>
        <w:t>金は、</w:t>
      </w:r>
      <w:r w:rsidR="008E04E2" w:rsidRPr="00555542">
        <w:rPr>
          <w:rFonts w:asciiTheme="majorEastAsia" w:eastAsiaTheme="majorEastAsia" w:hAnsiTheme="majorEastAsia" w:hint="eastAsia"/>
          <w:szCs w:val="24"/>
        </w:rPr>
        <w:t>当日または</w:t>
      </w:r>
      <w:r w:rsidR="005B7B15" w:rsidRPr="00555542">
        <w:rPr>
          <w:rFonts w:asciiTheme="majorEastAsia" w:eastAsiaTheme="majorEastAsia" w:hAnsiTheme="majorEastAsia" w:hint="eastAsia"/>
          <w:szCs w:val="24"/>
        </w:rPr>
        <w:t>翌営業日に</w:t>
      </w:r>
      <w:r w:rsidR="008E04E2" w:rsidRPr="00555542">
        <w:rPr>
          <w:rFonts w:asciiTheme="majorEastAsia" w:eastAsiaTheme="majorEastAsia" w:hAnsiTheme="majorEastAsia" w:hint="eastAsia"/>
          <w:szCs w:val="24"/>
        </w:rPr>
        <w:t>、</w:t>
      </w:r>
      <w:r w:rsidR="005B7B15" w:rsidRPr="00555542">
        <w:rPr>
          <w:rFonts w:asciiTheme="majorEastAsia" w:eastAsiaTheme="majorEastAsia" w:hAnsiTheme="majorEastAsia" w:hint="eastAsia"/>
          <w:szCs w:val="24"/>
        </w:rPr>
        <w:t>必ず</w:t>
      </w:r>
      <w:r w:rsidR="003454EE" w:rsidRPr="00555542">
        <w:rPr>
          <w:rFonts w:asciiTheme="majorEastAsia" w:eastAsiaTheme="majorEastAsia" w:hAnsiTheme="majorEastAsia" w:hint="eastAsia"/>
          <w:szCs w:val="24"/>
        </w:rPr>
        <w:t>入金処理事務</w:t>
      </w:r>
      <w:r w:rsidR="005B7B15" w:rsidRPr="00555542">
        <w:rPr>
          <w:rFonts w:asciiTheme="majorEastAsia" w:eastAsiaTheme="majorEastAsia" w:hAnsiTheme="majorEastAsia" w:hint="eastAsia"/>
          <w:szCs w:val="24"/>
        </w:rPr>
        <w:t>を行う。</w:t>
      </w:r>
    </w:p>
    <w:p w:rsidR="005C5C25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（３）</w:t>
      </w:r>
      <w:r w:rsidR="005C5C25" w:rsidRPr="00555542">
        <w:rPr>
          <w:rFonts w:asciiTheme="majorEastAsia" w:eastAsiaTheme="majorEastAsia" w:hAnsiTheme="majorEastAsia" w:hint="eastAsia"/>
          <w:szCs w:val="24"/>
        </w:rPr>
        <w:t>収</w:t>
      </w:r>
      <w:r w:rsidR="00AE38A8" w:rsidRPr="00555542">
        <w:rPr>
          <w:rFonts w:asciiTheme="majorEastAsia" w:eastAsiaTheme="majorEastAsia" w:hAnsiTheme="majorEastAsia" w:hint="eastAsia"/>
          <w:szCs w:val="24"/>
        </w:rPr>
        <w:t>納</w:t>
      </w:r>
      <w:r w:rsidR="005C5C25" w:rsidRPr="00555542">
        <w:rPr>
          <w:rFonts w:asciiTheme="majorEastAsia" w:eastAsiaTheme="majorEastAsia" w:hAnsiTheme="majorEastAsia" w:hint="eastAsia"/>
          <w:szCs w:val="24"/>
        </w:rPr>
        <w:t>金の北区への入金処理方法は、受託後、協議のうえ決定する。</w:t>
      </w:r>
    </w:p>
    <w:p w:rsidR="005B7B15" w:rsidRPr="00555542" w:rsidRDefault="00511738" w:rsidP="00511738">
      <w:pPr>
        <w:ind w:firstLineChars="100" w:firstLine="240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（４）</w:t>
      </w:r>
      <w:r w:rsidR="005C5C25" w:rsidRPr="00555542">
        <w:rPr>
          <w:rFonts w:asciiTheme="majorEastAsia" w:eastAsiaTheme="majorEastAsia" w:hAnsiTheme="majorEastAsia" w:hint="eastAsia"/>
          <w:szCs w:val="24"/>
        </w:rPr>
        <w:t>納入済通知書を管理す</w:t>
      </w:r>
      <w:r w:rsidR="005B7B15" w:rsidRPr="00555542">
        <w:rPr>
          <w:rFonts w:asciiTheme="majorEastAsia" w:eastAsiaTheme="majorEastAsia" w:hAnsiTheme="majorEastAsia" w:hint="eastAsia"/>
          <w:szCs w:val="24"/>
        </w:rPr>
        <w:t>る。</w:t>
      </w:r>
    </w:p>
    <w:p w:rsidR="003F4AA1" w:rsidRPr="00555542" w:rsidRDefault="003F4AA1" w:rsidP="003F4AA1">
      <w:pPr>
        <w:rPr>
          <w:rFonts w:asciiTheme="majorEastAsia" w:eastAsiaTheme="majorEastAsia" w:hAnsiTheme="majorEastAsia"/>
          <w:szCs w:val="24"/>
        </w:rPr>
      </w:pPr>
    </w:p>
    <w:p w:rsidR="005478D6" w:rsidRPr="00555542" w:rsidRDefault="003878FF" w:rsidP="003F4AA1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</w:t>
      </w:r>
      <w:r w:rsidR="00955205" w:rsidRPr="00555542">
        <w:rPr>
          <w:rFonts w:asciiTheme="majorEastAsia" w:eastAsiaTheme="majorEastAsia" w:hAnsiTheme="majorEastAsia" w:hint="eastAsia"/>
          <w:szCs w:val="24"/>
        </w:rPr>
        <w:t>３</w:t>
      </w:r>
      <w:r w:rsidR="001D688B"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5478D6" w:rsidRPr="00555542">
        <w:rPr>
          <w:rFonts w:asciiTheme="majorEastAsia" w:eastAsiaTheme="majorEastAsia" w:hAnsiTheme="majorEastAsia" w:hint="eastAsia"/>
          <w:szCs w:val="24"/>
        </w:rPr>
        <w:t>納付案内にかかわる各種計画・統計・分析</w:t>
      </w:r>
    </w:p>
    <w:p w:rsidR="001D688B" w:rsidRPr="00555542" w:rsidRDefault="0054271C" w:rsidP="001D688B">
      <w:pPr>
        <w:ind w:leftChars="202" w:left="485" w:firstLineChars="117" w:firstLine="281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月間の</w:t>
      </w:r>
      <w:r w:rsidR="005478D6" w:rsidRPr="00555542">
        <w:rPr>
          <w:rFonts w:asciiTheme="majorEastAsia" w:eastAsiaTheme="majorEastAsia" w:hAnsiTheme="majorEastAsia" w:hint="eastAsia"/>
          <w:szCs w:val="24"/>
        </w:rPr>
        <w:t>納付案内計画を</w:t>
      </w:r>
      <w:r w:rsidRPr="00555542">
        <w:rPr>
          <w:rFonts w:asciiTheme="majorEastAsia" w:eastAsiaTheme="majorEastAsia" w:hAnsiTheme="majorEastAsia" w:hint="eastAsia"/>
          <w:szCs w:val="24"/>
        </w:rPr>
        <w:t>立てた後、電話催告システムを活用して対象者の抽出を行う。</w:t>
      </w:r>
    </w:p>
    <w:p w:rsidR="005478D6" w:rsidRPr="00555542" w:rsidRDefault="0054271C" w:rsidP="001D688B">
      <w:pPr>
        <w:ind w:leftChars="202" w:left="485" w:firstLineChars="117" w:firstLine="281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また、架電率、</w:t>
      </w:r>
      <w:r w:rsidR="006A2B37" w:rsidRPr="00555542">
        <w:rPr>
          <w:rFonts w:asciiTheme="majorEastAsia" w:eastAsiaTheme="majorEastAsia" w:hAnsiTheme="majorEastAsia" w:hint="eastAsia"/>
          <w:szCs w:val="24"/>
        </w:rPr>
        <w:t>コンタクト</w:t>
      </w:r>
      <w:r w:rsidRPr="00555542">
        <w:rPr>
          <w:rFonts w:asciiTheme="majorEastAsia" w:eastAsiaTheme="majorEastAsia" w:hAnsiTheme="majorEastAsia" w:hint="eastAsia"/>
          <w:szCs w:val="24"/>
        </w:rPr>
        <w:t>率、</w:t>
      </w:r>
      <w:r w:rsidR="006A2B37" w:rsidRPr="00555542">
        <w:rPr>
          <w:rFonts w:asciiTheme="majorEastAsia" w:eastAsiaTheme="majorEastAsia" w:hAnsiTheme="majorEastAsia" w:hint="eastAsia"/>
          <w:szCs w:val="24"/>
        </w:rPr>
        <w:t>約束率、約束に伴う収納率等の統計処理を行い、</w:t>
      </w:r>
      <w:r w:rsidR="005C5C25" w:rsidRPr="00555542">
        <w:rPr>
          <w:rFonts w:asciiTheme="majorEastAsia" w:eastAsiaTheme="majorEastAsia" w:hAnsiTheme="majorEastAsia" w:hint="eastAsia"/>
          <w:szCs w:val="24"/>
        </w:rPr>
        <w:t>毎月の定例会において、その集計結果に基づき、分析した概要を報告する</w:t>
      </w:r>
      <w:r w:rsidR="006A2B37" w:rsidRPr="00555542">
        <w:rPr>
          <w:rFonts w:asciiTheme="majorEastAsia" w:eastAsiaTheme="majorEastAsia" w:hAnsiTheme="majorEastAsia" w:hint="eastAsia"/>
          <w:szCs w:val="24"/>
        </w:rPr>
        <w:t>。</w:t>
      </w:r>
    </w:p>
    <w:p w:rsidR="001D688B" w:rsidRPr="00555542" w:rsidRDefault="001D688B" w:rsidP="00B94598">
      <w:pPr>
        <w:rPr>
          <w:rFonts w:asciiTheme="majorEastAsia" w:eastAsiaTheme="majorEastAsia" w:hAnsiTheme="majorEastAsia"/>
          <w:szCs w:val="24"/>
        </w:rPr>
      </w:pPr>
    </w:p>
    <w:p w:rsidR="006A2B37" w:rsidRPr="00555542" w:rsidRDefault="003878FF" w:rsidP="00B94598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</w:t>
      </w:r>
      <w:r w:rsidR="00955205" w:rsidRPr="00555542">
        <w:rPr>
          <w:rFonts w:asciiTheme="majorEastAsia" w:eastAsiaTheme="majorEastAsia" w:hAnsiTheme="majorEastAsia" w:hint="eastAsia"/>
          <w:szCs w:val="24"/>
        </w:rPr>
        <w:t>４</w:t>
      </w:r>
      <w:r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6A2B37" w:rsidRPr="00555542">
        <w:rPr>
          <w:rFonts w:asciiTheme="majorEastAsia" w:eastAsiaTheme="majorEastAsia" w:hAnsiTheme="majorEastAsia" w:hint="eastAsia"/>
          <w:szCs w:val="24"/>
        </w:rPr>
        <w:t>納付案内業務マニュアルの作成（受託後）</w:t>
      </w:r>
    </w:p>
    <w:p w:rsidR="006A2B37" w:rsidRPr="00555542" w:rsidRDefault="006A2B37" w:rsidP="001D688B">
      <w:pPr>
        <w:ind w:leftChars="202" w:left="485" w:firstLineChars="117" w:firstLine="281"/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業務に携わる全</w:t>
      </w:r>
      <w:r w:rsidR="005B7B15" w:rsidRPr="00555542">
        <w:rPr>
          <w:rFonts w:asciiTheme="majorEastAsia" w:eastAsiaTheme="majorEastAsia" w:hAnsiTheme="majorEastAsia" w:hint="eastAsia"/>
          <w:szCs w:val="24"/>
        </w:rPr>
        <w:t>従事者</w:t>
      </w:r>
      <w:r w:rsidRPr="00555542">
        <w:rPr>
          <w:rFonts w:asciiTheme="majorEastAsia" w:eastAsiaTheme="majorEastAsia" w:hAnsiTheme="majorEastAsia" w:hint="eastAsia"/>
          <w:szCs w:val="24"/>
        </w:rPr>
        <w:t>の案内内容の統一が図れるよう、当区と協議のうえ、トークスクリプト等業務マニュアルを作成する。</w:t>
      </w:r>
    </w:p>
    <w:p w:rsidR="00C24721" w:rsidRPr="00555542" w:rsidRDefault="00C24721" w:rsidP="00C24721">
      <w:pPr>
        <w:rPr>
          <w:rFonts w:asciiTheme="majorEastAsia" w:eastAsiaTheme="majorEastAsia" w:hAnsiTheme="majorEastAsia"/>
          <w:szCs w:val="24"/>
        </w:rPr>
      </w:pPr>
    </w:p>
    <w:p w:rsidR="00C24721" w:rsidRPr="00555542" w:rsidRDefault="00C24721" w:rsidP="00C24721">
      <w:pPr>
        <w:rPr>
          <w:rFonts w:asciiTheme="majorEastAsia" w:eastAsiaTheme="majorEastAsia" w:hAnsiTheme="majorEastAsia"/>
          <w:szCs w:val="24"/>
        </w:rPr>
      </w:pPr>
      <w:r w:rsidRPr="00555542">
        <w:rPr>
          <w:rFonts w:asciiTheme="majorEastAsia" w:eastAsiaTheme="majorEastAsia" w:hAnsiTheme="majorEastAsia" w:hint="eastAsia"/>
          <w:szCs w:val="24"/>
        </w:rPr>
        <w:t>１</w:t>
      </w:r>
      <w:r w:rsidR="00955205" w:rsidRPr="00555542">
        <w:rPr>
          <w:rFonts w:asciiTheme="majorEastAsia" w:eastAsiaTheme="majorEastAsia" w:hAnsiTheme="majorEastAsia" w:hint="eastAsia"/>
          <w:szCs w:val="24"/>
        </w:rPr>
        <w:t>５</w:t>
      </w:r>
      <w:r w:rsidRPr="00555542">
        <w:rPr>
          <w:rFonts w:asciiTheme="majorEastAsia" w:eastAsiaTheme="majorEastAsia" w:hAnsiTheme="majorEastAsia" w:hint="eastAsia"/>
          <w:szCs w:val="24"/>
        </w:rPr>
        <w:t xml:space="preserve">　</w:t>
      </w:r>
      <w:r w:rsidR="00AA082D" w:rsidRPr="00555542">
        <w:rPr>
          <w:rFonts w:asciiTheme="majorEastAsia" w:eastAsiaTheme="majorEastAsia" w:hAnsiTheme="majorEastAsia" w:hint="eastAsia"/>
          <w:szCs w:val="24"/>
        </w:rPr>
        <w:t>個人情報の保護・管理</w:t>
      </w:r>
      <w:bookmarkStart w:id="0" w:name="_GoBack"/>
      <w:bookmarkEnd w:id="0"/>
    </w:p>
    <w:p w:rsidR="00AA082D" w:rsidRPr="00555542" w:rsidRDefault="00523045" w:rsidP="00AA082D">
      <w:pPr>
        <w:ind w:leftChars="200" w:left="480" w:firstLineChars="100" w:firstLine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「東京都北区</w:t>
      </w:r>
      <w:r w:rsidR="00AA082D" w:rsidRPr="00555542">
        <w:rPr>
          <w:rFonts w:asciiTheme="majorEastAsia" w:eastAsiaTheme="majorEastAsia" w:hAnsiTheme="majorEastAsia" w:hint="eastAsia"/>
          <w:szCs w:val="24"/>
        </w:rPr>
        <w:t>個人情報その他の情報資産を取り扱う契約の特記事項」の内容を遵守すること。</w:t>
      </w:r>
    </w:p>
    <w:sectPr w:rsidR="00AA082D" w:rsidRPr="00555542" w:rsidSect="00FE43F7">
      <w:footerReference w:type="default" r:id="rId8"/>
      <w:headerReference w:type="first" r:id="rId9"/>
      <w:footerReference w:type="first" r:id="rId10"/>
      <w:type w:val="continuous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AB3" w:rsidRDefault="00382AB3" w:rsidP="00EC5C0B">
      <w:r>
        <w:separator/>
      </w:r>
    </w:p>
  </w:endnote>
  <w:endnote w:type="continuationSeparator" w:id="0">
    <w:p w:rsidR="00382AB3" w:rsidRDefault="00382AB3" w:rsidP="00EC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2293273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956BD" w:rsidRPr="00FE43F7" w:rsidRDefault="00C1128B" w:rsidP="00FE43F7">
        <w:pPr>
          <w:pStyle w:val="a5"/>
          <w:jc w:val="center"/>
          <w:rPr>
            <w:sz w:val="22"/>
          </w:rPr>
        </w:pPr>
        <w:r w:rsidRPr="00C1128B">
          <w:rPr>
            <w:sz w:val="22"/>
          </w:rPr>
          <w:fldChar w:fldCharType="begin"/>
        </w:r>
        <w:r w:rsidRPr="00C1128B">
          <w:rPr>
            <w:sz w:val="22"/>
          </w:rPr>
          <w:instrText>PAGE   \* MERGEFORMAT</w:instrText>
        </w:r>
        <w:r w:rsidRPr="00C1128B">
          <w:rPr>
            <w:sz w:val="22"/>
          </w:rPr>
          <w:fldChar w:fldCharType="separate"/>
        </w:r>
        <w:r w:rsidR="00523045" w:rsidRPr="00523045">
          <w:rPr>
            <w:noProof/>
            <w:sz w:val="22"/>
            <w:lang w:val="ja-JP"/>
          </w:rPr>
          <w:t>4</w:t>
        </w:r>
        <w:r w:rsidRPr="00C1128B">
          <w:rPr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3F7" w:rsidRDefault="00FE43F7" w:rsidP="00FE43F7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AB3" w:rsidRDefault="00382AB3" w:rsidP="00EC5C0B">
      <w:r>
        <w:separator/>
      </w:r>
    </w:p>
  </w:footnote>
  <w:footnote w:type="continuationSeparator" w:id="0">
    <w:p w:rsidR="00382AB3" w:rsidRDefault="00382AB3" w:rsidP="00EC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91A" w:rsidRPr="0009791A" w:rsidRDefault="0009791A" w:rsidP="0009791A">
    <w:pPr>
      <w:pStyle w:val="a3"/>
      <w:jc w:val="right"/>
      <w:rPr>
        <w:sz w:val="36"/>
        <w:szCs w:val="36"/>
        <w:bdr w:val="single" w:sz="4" w:space="0" w:color="auto"/>
      </w:rPr>
    </w:pPr>
    <w:r w:rsidRPr="0009791A">
      <w:rPr>
        <w:rFonts w:hint="eastAsia"/>
        <w:sz w:val="36"/>
        <w:szCs w:val="36"/>
        <w:bdr w:val="single" w:sz="4" w:space="0" w:color="auto"/>
      </w:rPr>
      <w:t>資料２－４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7E59"/>
    <w:multiLevelType w:val="hybridMultilevel"/>
    <w:tmpl w:val="8BE68542"/>
    <w:lvl w:ilvl="0" w:tplc="251AD0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3A"/>
    <w:rsid w:val="00017F30"/>
    <w:rsid w:val="00035CEE"/>
    <w:rsid w:val="00046D2C"/>
    <w:rsid w:val="0009791A"/>
    <w:rsid w:val="000A3993"/>
    <w:rsid w:val="000A7FBB"/>
    <w:rsid w:val="000D4D65"/>
    <w:rsid w:val="00115D36"/>
    <w:rsid w:val="00121B44"/>
    <w:rsid w:val="0014498E"/>
    <w:rsid w:val="0015235D"/>
    <w:rsid w:val="00157FE2"/>
    <w:rsid w:val="001A7AA2"/>
    <w:rsid w:val="001D688B"/>
    <w:rsid w:val="001D6D26"/>
    <w:rsid w:val="00210894"/>
    <w:rsid w:val="00214001"/>
    <w:rsid w:val="002361C1"/>
    <w:rsid w:val="00240828"/>
    <w:rsid w:val="00241994"/>
    <w:rsid w:val="002476B5"/>
    <w:rsid w:val="00252917"/>
    <w:rsid w:val="002A0A1F"/>
    <w:rsid w:val="002A4AF8"/>
    <w:rsid w:val="002B0816"/>
    <w:rsid w:val="002C4E1A"/>
    <w:rsid w:val="002D7D1F"/>
    <w:rsid w:val="002E1C52"/>
    <w:rsid w:val="002F5C78"/>
    <w:rsid w:val="0032640B"/>
    <w:rsid w:val="0032733A"/>
    <w:rsid w:val="00335D2C"/>
    <w:rsid w:val="003454EE"/>
    <w:rsid w:val="00382AB3"/>
    <w:rsid w:val="003878FF"/>
    <w:rsid w:val="00392342"/>
    <w:rsid w:val="003C28C2"/>
    <w:rsid w:val="003C72DB"/>
    <w:rsid w:val="003D27D4"/>
    <w:rsid w:val="003D2F67"/>
    <w:rsid w:val="003D41D5"/>
    <w:rsid w:val="003F4AA1"/>
    <w:rsid w:val="00403D61"/>
    <w:rsid w:val="004233AE"/>
    <w:rsid w:val="004332D3"/>
    <w:rsid w:val="00434738"/>
    <w:rsid w:val="00445BC2"/>
    <w:rsid w:val="00491287"/>
    <w:rsid w:val="00494999"/>
    <w:rsid w:val="004E7789"/>
    <w:rsid w:val="004F6EA6"/>
    <w:rsid w:val="00502D3E"/>
    <w:rsid w:val="00511738"/>
    <w:rsid w:val="00522886"/>
    <w:rsid w:val="00523045"/>
    <w:rsid w:val="005257CF"/>
    <w:rsid w:val="0054271C"/>
    <w:rsid w:val="005478D6"/>
    <w:rsid w:val="00550F2A"/>
    <w:rsid w:val="00555542"/>
    <w:rsid w:val="005655DF"/>
    <w:rsid w:val="00570BF1"/>
    <w:rsid w:val="00571298"/>
    <w:rsid w:val="00593227"/>
    <w:rsid w:val="005B103F"/>
    <w:rsid w:val="005B7B15"/>
    <w:rsid w:val="005C5C25"/>
    <w:rsid w:val="005E022A"/>
    <w:rsid w:val="00613052"/>
    <w:rsid w:val="00627D72"/>
    <w:rsid w:val="00642167"/>
    <w:rsid w:val="006769F4"/>
    <w:rsid w:val="006958C4"/>
    <w:rsid w:val="006A2B37"/>
    <w:rsid w:val="006C0722"/>
    <w:rsid w:val="006C3FCA"/>
    <w:rsid w:val="006C7A05"/>
    <w:rsid w:val="006D1A79"/>
    <w:rsid w:val="006D715E"/>
    <w:rsid w:val="00700D97"/>
    <w:rsid w:val="007739E8"/>
    <w:rsid w:val="00781A00"/>
    <w:rsid w:val="007976D3"/>
    <w:rsid w:val="007D7D60"/>
    <w:rsid w:val="007E5292"/>
    <w:rsid w:val="007F402D"/>
    <w:rsid w:val="0080012E"/>
    <w:rsid w:val="00803A3D"/>
    <w:rsid w:val="00824769"/>
    <w:rsid w:val="008312BD"/>
    <w:rsid w:val="00853A60"/>
    <w:rsid w:val="008E04E2"/>
    <w:rsid w:val="0090719F"/>
    <w:rsid w:val="00955205"/>
    <w:rsid w:val="009959E1"/>
    <w:rsid w:val="009C060E"/>
    <w:rsid w:val="009C64E1"/>
    <w:rsid w:val="009D2840"/>
    <w:rsid w:val="00A411C4"/>
    <w:rsid w:val="00A518F9"/>
    <w:rsid w:val="00A940BC"/>
    <w:rsid w:val="00AA082D"/>
    <w:rsid w:val="00AA7B81"/>
    <w:rsid w:val="00AB605C"/>
    <w:rsid w:val="00AE38A8"/>
    <w:rsid w:val="00B03DF5"/>
    <w:rsid w:val="00B044AB"/>
    <w:rsid w:val="00B1179E"/>
    <w:rsid w:val="00B512F4"/>
    <w:rsid w:val="00B80A19"/>
    <w:rsid w:val="00B84D66"/>
    <w:rsid w:val="00B94598"/>
    <w:rsid w:val="00BB1E1A"/>
    <w:rsid w:val="00BE7C84"/>
    <w:rsid w:val="00BF3773"/>
    <w:rsid w:val="00BF3A00"/>
    <w:rsid w:val="00C0525F"/>
    <w:rsid w:val="00C054A5"/>
    <w:rsid w:val="00C1128B"/>
    <w:rsid w:val="00C24721"/>
    <w:rsid w:val="00C40033"/>
    <w:rsid w:val="00C409DA"/>
    <w:rsid w:val="00C80989"/>
    <w:rsid w:val="00C944F4"/>
    <w:rsid w:val="00CF117C"/>
    <w:rsid w:val="00D0694C"/>
    <w:rsid w:val="00D52368"/>
    <w:rsid w:val="00D76643"/>
    <w:rsid w:val="00D956BD"/>
    <w:rsid w:val="00DF3FDB"/>
    <w:rsid w:val="00E42DE8"/>
    <w:rsid w:val="00E54746"/>
    <w:rsid w:val="00E77645"/>
    <w:rsid w:val="00E84F44"/>
    <w:rsid w:val="00EA5B32"/>
    <w:rsid w:val="00EC5C0B"/>
    <w:rsid w:val="00ED0E19"/>
    <w:rsid w:val="00ED75DB"/>
    <w:rsid w:val="00EF4F39"/>
    <w:rsid w:val="00F030A3"/>
    <w:rsid w:val="00F5235F"/>
    <w:rsid w:val="00FE1891"/>
    <w:rsid w:val="00FE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EDBC49"/>
  <w15:docId w15:val="{0178A7E5-9C8C-4C85-87A9-09AFD24D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746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C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5C0B"/>
  </w:style>
  <w:style w:type="paragraph" w:styleId="a5">
    <w:name w:val="footer"/>
    <w:basedOn w:val="a"/>
    <w:link w:val="a6"/>
    <w:uiPriority w:val="99"/>
    <w:unhideWhenUsed/>
    <w:rsid w:val="00EC5C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5C0B"/>
  </w:style>
  <w:style w:type="paragraph" w:styleId="a7">
    <w:name w:val="List Paragraph"/>
    <w:basedOn w:val="a"/>
    <w:uiPriority w:val="34"/>
    <w:qFormat/>
    <w:rsid w:val="00B80A1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03A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3A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69566-A6F3-421D-BFB6-8DE1DA64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5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東京都北区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上水流　ユキ</dc:creator>
  <cp:lastModifiedBy>伊藤　博紀</cp:lastModifiedBy>
  <cp:revision>48</cp:revision>
  <cp:lastPrinted>2021-08-19T04:42:00Z</cp:lastPrinted>
  <dcterms:created xsi:type="dcterms:W3CDTF">2018-07-03T06:26:00Z</dcterms:created>
  <dcterms:modified xsi:type="dcterms:W3CDTF">2024-09-09T07:52:00Z</dcterms:modified>
</cp:coreProperties>
</file>